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FF68" w14:textId="4514DC43" w:rsidR="00AC1921" w:rsidRPr="00C75DD6" w:rsidRDefault="00AC1921" w:rsidP="00AC1921">
      <w:pPr>
        <w:rPr>
          <w:b/>
          <w:bCs/>
          <w:lang w:val="en-GB"/>
        </w:rPr>
      </w:pPr>
      <w:r w:rsidRPr="00C75DD6">
        <w:rPr>
          <w:b/>
          <w:bCs/>
          <w:lang w:val="en"/>
        </w:rPr>
        <w:t xml:space="preserve">ASSESSMENT FRAMEWORK FOR CO-FINANCING APPLICATIONS NWB FUND </w:t>
      </w:r>
    </w:p>
    <w:p w14:paraId="732A1DEF" w14:textId="77777777" w:rsidR="00AC1921" w:rsidRPr="00546F88" w:rsidRDefault="00AC1921" w:rsidP="00AC1921">
      <w:pPr>
        <w:rPr>
          <w:lang w:val="en-GB"/>
        </w:rPr>
      </w:pPr>
      <w:r>
        <w:rPr>
          <w:lang w:val="en"/>
        </w:rPr>
        <w:t xml:space="preserve">The assessment framework consists of starting points, criteria and process. </w:t>
      </w:r>
    </w:p>
    <w:p w14:paraId="31CB3BE8" w14:textId="742039B1" w:rsidR="00AC1921" w:rsidRPr="00C75DD6" w:rsidRDefault="00AC1921" w:rsidP="00AC1921">
      <w:pPr>
        <w:rPr>
          <w:b/>
          <w:bCs/>
          <w:lang w:val="en-GB"/>
        </w:rPr>
      </w:pPr>
      <w:r w:rsidRPr="00C75DD6">
        <w:rPr>
          <w:b/>
          <w:bCs/>
          <w:lang w:val="en"/>
        </w:rPr>
        <w:t>1. PRINCIPL</w:t>
      </w:r>
      <w:r w:rsidR="00255471" w:rsidRPr="00C75DD6">
        <w:rPr>
          <w:b/>
          <w:bCs/>
          <w:lang w:val="en"/>
        </w:rPr>
        <w:t>ES</w:t>
      </w:r>
    </w:p>
    <w:p w14:paraId="5CC60447" w14:textId="3944631D" w:rsidR="00AC1921" w:rsidRPr="00C75DD6" w:rsidRDefault="00286BBF" w:rsidP="00AC1921">
      <w:pPr>
        <w:rPr>
          <w:b/>
          <w:bCs/>
          <w:lang w:val="en-GB"/>
        </w:rPr>
      </w:pPr>
      <w:r w:rsidRPr="00C75DD6">
        <w:rPr>
          <w:b/>
          <w:bCs/>
          <w:lang w:val="en"/>
        </w:rPr>
        <w:t>Bylaws or Statutes</w:t>
      </w:r>
    </w:p>
    <w:p w14:paraId="75B0EE1D" w14:textId="008F3277" w:rsidR="00AC1921" w:rsidRPr="00546F88" w:rsidRDefault="00AC1921" w:rsidP="00AC1921">
      <w:pPr>
        <w:rPr>
          <w:lang w:val="en-GB"/>
        </w:rPr>
      </w:pPr>
      <w:r>
        <w:rPr>
          <w:lang w:val="en"/>
        </w:rPr>
        <w:t xml:space="preserve">The articles of </w:t>
      </w:r>
      <w:r w:rsidR="00286BBF">
        <w:rPr>
          <w:lang w:val="en"/>
        </w:rPr>
        <w:t xml:space="preserve">the bylaws </w:t>
      </w:r>
      <w:r>
        <w:rPr>
          <w:lang w:val="en"/>
        </w:rPr>
        <w:t xml:space="preserve">are the starting point for the review procedure. It states what the </w:t>
      </w:r>
      <w:r w:rsidR="00286BBF">
        <w:rPr>
          <w:lang w:val="en"/>
        </w:rPr>
        <w:t>goals</w:t>
      </w:r>
      <w:r>
        <w:rPr>
          <w:lang w:val="en"/>
        </w:rPr>
        <w:t xml:space="preserve"> and means of the NWB Fund</w:t>
      </w:r>
      <w:r w:rsidR="00286BBF">
        <w:rPr>
          <w:lang w:val="en"/>
        </w:rPr>
        <w:t xml:space="preserve"> are</w:t>
      </w:r>
      <w:r>
        <w:rPr>
          <w:lang w:val="en"/>
        </w:rPr>
        <w:t xml:space="preserve">. </w:t>
      </w:r>
      <w:r w:rsidR="00286BBF">
        <w:rPr>
          <w:lang w:val="en"/>
        </w:rPr>
        <w:t xml:space="preserve"> </w:t>
      </w:r>
      <w:r>
        <w:rPr>
          <w:lang w:val="en"/>
        </w:rPr>
        <w:t xml:space="preserve">Article 2 states: </w:t>
      </w:r>
    </w:p>
    <w:p w14:paraId="1D4DC77D" w14:textId="62D555CA" w:rsidR="00AC1921" w:rsidRPr="00F56EEE" w:rsidRDefault="00AC1921" w:rsidP="00AC1921">
      <w:pPr>
        <w:rPr>
          <w:i/>
          <w:iCs/>
          <w:lang w:val="en-GB"/>
        </w:rPr>
      </w:pPr>
      <w:r w:rsidRPr="00F56EEE">
        <w:rPr>
          <w:i/>
          <w:iCs/>
          <w:lang w:val="en"/>
        </w:rPr>
        <w:t xml:space="preserve">1. The objective of the Foundation </w:t>
      </w:r>
      <w:r w:rsidR="00C75DD6" w:rsidRPr="00F56EEE">
        <w:rPr>
          <w:i/>
          <w:iCs/>
          <w:lang w:val="en"/>
        </w:rPr>
        <w:t xml:space="preserve">is </w:t>
      </w:r>
      <w:r w:rsidRPr="00F56EEE">
        <w:rPr>
          <w:i/>
          <w:iCs/>
          <w:lang w:val="en"/>
        </w:rPr>
        <w:t xml:space="preserve">to contribute to improved decentralised management and governance of water systems, </w:t>
      </w:r>
      <w:r w:rsidR="00C75DD6" w:rsidRPr="00F56EEE">
        <w:rPr>
          <w:i/>
          <w:iCs/>
          <w:lang w:val="en"/>
        </w:rPr>
        <w:t xml:space="preserve">an improved </w:t>
      </w:r>
      <w:r w:rsidRPr="00F56EEE">
        <w:rPr>
          <w:i/>
          <w:iCs/>
          <w:lang w:val="en"/>
        </w:rPr>
        <w:t xml:space="preserve">flood protection and </w:t>
      </w:r>
      <w:r w:rsidR="00C75DD6" w:rsidRPr="00F56EEE">
        <w:rPr>
          <w:i/>
          <w:iCs/>
          <w:lang w:val="en"/>
        </w:rPr>
        <w:t xml:space="preserve">an </w:t>
      </w:r>
      <w:r w:rsidRPr="00F56EEE">
        <w:rPr>
          <w:i/>
          <w:iCs/>
          <w:lang w:val="en"/>
        </w:rPr>
        <w:t xml:space="preserve">improved </w:t>
      </w:r>
      <w:r w:rsidR="00C75DD6" w:rsidRPr="00F56EEE">
        <w:rPr>
          <w:i/>
          <w:iCs/>
          <w:lang w:val="en"/>
        </w:rPr>
        <w:t xml:space="preserve">treatment </w:t>
      </w:r>
      <w:r w:rsidRPr="00F56EEE">
        <w:rPr>
          <w:i/>
          <w:iCs/>
          <w:lang w:val="en"/>
        </w:rPr>
        <w:t xml:space="preserve">of waste water in the world (Article 2(1)). </w:t>
      </w:r>
    </w:p>
    <w:p w14:paraId="4BEAC1D4" w14:textId="05B26D18" w:rsidR="00AC1921" w:rsidRPr="00F56EEE" w:rsidRDefault="00AC1921" w:rsidP="00810D3C">
      <w:pPr>
        <w:spacing w:after="0"/>
        <w:rPr>
          <w:i/>
          <w:iCs/>
          <w:lang w:val="en-GB"/>
        </w:rPr>
      </w:pPr>
      <w:r>
        <w:rPr>
          <w:lang w:val="en"/>
        </w:rPr>
        <w:t xml:space="preserve">2. </w:t>
      </w:r>
      <w:r w:rsidR="00C75DD6" w:rsidRPr="00F56EEE">
        <w:rPr>
          <w:i/>
          <w:iCs/>
          <w:lang w:val="en"/>
        </w:rPr>
        <w:t xml:space="preserve">The Fund want to achieve </w:t>
      </w:r>
      <w:r w:rsidRPr="00F56EEE">
        <w:rPr>
          <w:i/>
          <w:iCs/>
          <w:lang w:val="en"/>
        </w:rPr>
        <w:t xml:space="preserve">this objective by providing financial contributions </w:t>
      </w:r>
      <w:r w:rsidR="00C75DD6" w:rsidRPr="00F56EEE">
        <w:rPr>
          <w:i/>
          <w:iCs/>
          <w:lang w:val="en"/>
        </w:rPr>
        <w:t xml:space="preserve">to </w:t>
      </w:r>
      <w:r w:rsidRPr="00F56EEE">
        <w:rPr>
          <w:i/>
          <w:iCs/>
          <w:lang w:val="en"/>
        </w:rPr>
        <w:t xml:space="preserve">exclusively: </w:t>
      </w:r>
    </w:p>
    <w:p w14:paraId="04E1EF85" w14:textId="09564460" w:rsidR="00AC1921" w:rsidRPr="00F56EEE" w:rsidRDefault="00286BBF" w:rsidP="00810D3C">
      <w:pPr>
        <w:spacing w:after="0"/>
        <w:rPr>
          <w:i/>
          <w:iCs/>
          <w:lang w:val="en-GB"/>
        </w:rPr>
      </w:pPr>
      <w:r w:rsidRPr="00F56EEE">
        <w:rPr>
          <w:i/>
          <w:iCs/>
          <w:lang w:val="en-GB"/>
        </w:rPr>
        <w:t xml:space="preserve">Dutch Water Authorities </w:t>
      </w:r>
      <w:r w:rsidR="00AC1921" w:rsidRPr="00F56EEE">
        <w:rPr>
          <w:i/>
          <w:iCs/>
          <w:lang w:val="en-GB"/>
        </w:rPr>
        <w:t xml:space="preserve">and </w:t>
      </w:r>
      <w:r w:rsidR="00C75DD6" w:rsidRPr="00F56EEE">
        <w:rPr>
          <w:i/>
          <w:iCs/>
          <w:lang w:val="en-GB"/>
        </w:rPr>
        <w:t xml:space="preserve">the </w:t>
      </w:r>
      <w:r w:rsidRPr="00F56EEE">
        <w:rPr>
          <w:i/>
          <w:iCs/>
          <w:lang w:val="en-GB"/>
        </w:rPr>
        <w:t xml:space="preserve">Association of Water Authorities, based </w:t>
      </w:r>
      <w:r w:rsidR="00AC1921" w:rsidRPr="00F56EEE">
        <w:rPr>
          <w:i/>
          <w:iCs/>
          <w:lang w:val="en-GB"/>
        </w:rPr>
        <w:t xml:space="preserve">in The Hague, </w:t>
      </w:r>
      <w:r w:rsidRPr="00F56EEE">
        <w:rPr>
          <w:i/>
          <w:iCs/>
          <w:lang w:val="en-GB"/>
        </w:rPr>
        <w:t xml:space="preserve">and </w:t>
      </w:r>
      <w:r w:rsidR="00AC1921" w:rsidRPr="00F56EEE">
        <w:rPr>
          <w:i/>
          <w:iCs/>
          <w:lang w:val="en"/>
        </w:rPr>
        <w:t xml:space="preserve">for the benefit of: </w:t>
      </w:r>
    </w:p>
    <w:p w14:paraId="6AAE6A86" w14:textId="086AC4E8" w:rsidR="00AC1921" w:rsidRPr="00F56EEE" w:rsidRDefault="00AC1921" w:rsidP="00810D3C">
      <w:pPr>
        <w:spacing w:after="0"/>
        <w:rPr>
          <w:i/>
          <w:iCs/>
          <w:lang w:val="en-GB"/>
        </w:rPr>
      </w:pPr>
      <w:r w:rsidRPr="00F56EEE">
        <w:rPr>
          <w:i/>
          <w:iCs/>
          <w:lang w:val="en"/>
        </w:rPr>
        <w:t xml:space="preserve">a. promoting cooperation activities between Dutch water </w:t>
      </w:r>
      <w:r w:rsidR="00286BBF" w:rsidRPr="00F56EEE">
        <w:rPr>
          <w:i/>
          <w:iCs/>
          <w:lang w:val="en"/>
        </w:rPr>
        <w:t xml:space="preserve">authorities </w:t>
      </w:r>
      <w:r w:rsidRPr="00F56EEE">
        <w:rPr>
          <w:i/>
          <w:iCs/>
          <w:lang w:val="en"/>
        </w:rPr>
        <w:t>and public authorities</w:t>
      </w:r>
      <w:r w:rsidR="00286BBF" w:rsidRPr="00F56EEE">
        <w:rPr>
          <w:i/>
          <w:iCs/>
          <w:lang w:val="en"/>
        </w:rPr>
        <w:t xml:space="preserve"> or </w:t>
      </w:r>
    </w:p>
    <w:p w14:paraId="40399323" w14:textId="77777777" w:rsidR="00AC1921" w:rsidRPr="00F56EEE" w:rsidRDefault="00AC1921" w:rsidP="00810D3C">
      <w:pPr>
        <w:spacing w:after="0"/>
        <w:rPr>
          <w:i/>
          <w:iCs/>
          <w:lang w:val="en-GB"/>
        </w:rPr>
      </w:pPr>
      <w:r w:rsidRPr="00F56EEE">
        <w:rPr>
          <w:i/>
          <w:iCs/>
          <w:lang w:val="en"/>
        </w:rPr>
        <w:t xml:space="preserve">institutions abroad; </w:t>
      </w:r>
    </w:p>
    <w:p w14:paraId="2FC94A68" w14:textId="60EA0DAA" w:rsidR="00810D3C" w:rsidRPr="00F56EEE" w:rsidRDefault="00AC1921" w:rsidP="00810D3C">
      <w:pPr>
        <w:spacing w:after="0"/>
        <w:rPr>
          <w:i/>
          <w:iCs/>
          <w:lang w:val="en"/>
        </w:rPr>
      </w:pPr>
      <w:r w:rsidRPr="00F56EEE">
        <w:rPr>
          <w:i/>
          <w:iCs/>
          <w:lang w:val="en"/>
        </w:rPr>
        <w:t xml:space="preserve">b. conducting research and publishing supporting publications; as well as anything that is related to or may be conducive to the above. </w:t>
      </w:r>
    </w:p>
    <w:p w14:paraId="0E1B1DAF" w14:textId="77777777" w:rsidR="00F56EEE" w:rsidRPr="00546F88" w:rsidRDefault="00F56EEE" w:rsidP="00810D3C">
      <w:pPr>
        <w:spacing w:after="0"/>
        <w:rPr>
          <w:lang w:val="en-GB"/>
        </w:rPr>
      </w:pPr>
    </w:p>
    <w:p w14:paraId="648C13F3" w14:textId="7704FFCC" w:rsidR="00AC1921" w:rsidRPr="00546F88" w:rsidRDefault="00AC1921" w:rsidP="00810D3C">
      <w:pPr>
        <w:spacing w:after="0"/>
        <w:rPr>
          <w:lang w:val="en-GB"/>
        </w:rPr>
      </w:pPr>
      <w:r>
        <w:rPr>
          <w:lang w:val="en"/>
        </w:rPr>
        <w:t xml:space="preserve">This means that applications must contribute to the aforementioned goal, </w:t>
      </w:r>
      <w:r w:rsidR="00810D3C">
        <w:rPr>
          <w:lang w:val="en"/>
        </w:rPr>
        <w:t xml:space="preserve">that </w:t>
      </w:r>
      <w:r>
        <w:rPr>
          <w:lang w:val="en"/>
        </w:rPr>
        <w:t xml:space="preserve">in principle only </w:t>
      </w:r>
    </w:p>
    <w:p w14:paraId="30B32CDF" w14:textId="414E7DC5" w:rsidR="00AC1921" w:rsidRDefault="00AC1921" w:rsidP="00810D3C">
      <w:pPr>
        <w:spacing w:after="0"/>
        <w:rPr>
          <w:lang w:val="en"/>
        </w:rPr>
      </w:pPr>
      <w:r>
        <w:rPr>
          <w:lang w:val="en"/>
        </w:rPr>
        <w:t xml:space="preserve">funding is provided to the water </w:t>
      </w:r>
      <w:r w:rsidR="00810D3C">
        <w:rPr>
          <w:lang w:val="en"/>
        </w:rPr>
        <w:t>authorities and the Association</w:t>
      </w:r>
      <w:r>
        <w:rPr>
          <w:lang w:val="en"/>
        </w:rPr>
        <w:t xml:space="preserve">, and that applications should focus on 'government to government' collaboration, research and publications. The fund therefore does not finance </w:t>
      </w:r>
      <w:r w:rsidR="00810D3C">
        <w:rPr>
          <w:lang w:val="en"/>
        </w:rPr>
        <w:t xml:space="preserve">costs for </w:t>
      </w:r>
      <w:r>
        <w:rPr>
          <w:lang w:val="en"/>
        </w:rPr>
        <w:t xml:space="preserve">infrastructural works. </w:t>
      </w:r>
    </w:p>
    <w:p w14:paraId="7B3BB512" w14:textId="77777777" w:rsidR="00F56EEE" w:rsidRPr="00546F88" w:rsidRDefault="00F56EEE" w:rsidP="00810D3C">
      <w:pPr>
        <w:spacing w:after="0"/>
        <w:rPr>
          <w:lang w:val="en-GB"/>
        </w:rPr>
      </w:pPr>
    </w:p>
    <w:p w14:paraId="27330EDC" w14:textId="1CABB668" w:rsidR="00AC1921" w:rsidRPr="00546F88" w:rsidRDefault="00AC1921" w:rsidP="00AC1921">
      <w:pPr>
        <w:rPr>
          <w:lang w:val="en-GB"/>
        </w:rPr>
      </w:pPr>
      <w:r>
        <w:rPr>
          <w:lang w:val="en"/>
        </w:rPr>
        <w:t xml:space="preserve">The articles of </w:t>
      </w:r>
      <w:r w:rsidR="00810D3C">
        <w:rPr>
          <w:lang w:val="en"/>
        </w:rPr>
        <w:t xml:space="preserve">the foundation </w:t>
      </w:r>
      <w:r>
        <w:rPr>
          <w:lang w:val="en"/>
        </w:rPr>
        <w:t xml:space="preserve">also indicate that the programme committee decides on funding applications. Article 10(1) states: </w:t>
      </w:r>
      <w:r w:rsidRPr="00F56EEE">
        <w:rPr>
          <w:i/>
          <w:iCs/>
          <w:lang w:val="en"/>
        </w:rPr>
        <w:t xml:space="preserve">The foundation has a programme committee, which is empowered to decide on the approval of financing applications and the provision of financial contributions to the water </w:t>
      </w:r>
      <w:r w:rsidR="00810D3C" w:rsidRPr="00F56EEE">
        <w:rPr>
          <w:i/>
          <w:iCs/>
          <w:lang w:val="en"/>
        </w:rPr>
        <w:t xml:space="preserve">authorities </w:t>
      </w:r>
      <w:r w:rsidRPr="00F56EEE">
        <w:rPr>
          <w:i/>
          <w:iCs/>
          <w:lang w:val="en"/>
        </w:rPr>
        <w:t xml:space="preserve">or the aforementioned </w:t>
      </w:r>
      <w:r w:rsidR="00810D3C" w:rsidRPr="00F56EEE">
        <w:rPr>
          <w:i/>
          <w:iCs/>
          <w:lang w:val="en"/>
        </w:rPr>
        <w:t>A</w:t>
      </w:r>
      <w:r w:rsidRPr="00F56EEE">
        <w:rPr>
          <w:i/>
          <w:iCs/>
          <w:lang w:val="en"/>
        </w:rPr>
        <w:t xml:space="preserve">ssociation of Water </w:t>
      </w:r>
      <w:r w:rsidR="00810D3C" w:rsidRPr="00F56EEE">
        <w:rPr>
          <w:i/>
          <w:iCs/>
          <w:lang w:val="en"/>
        </w:rPr>
        <w:t>Authorities</w:t>
      </w:r>
      <w:r w:rsidR="00810D3C">
        <w:rPr>
          <w:lang w:val="en"/>
        </w:rPr>
        <w:t xml:space="preserve">. </w:t>
      </w:r>
    </w:p>
    <w:p w14:paraId="2E6B6F24" w14:textId="77777777" w:rsidR="00F56EEE" w:rsidRPr="00F56EEE" w:rsidRDefault="00AC1921" w:rsidP="00F56EEE">
      <w:pPr>
        <w:spacing w:after="0"/>
        <w:rPr>
          <w:lang w:val="en"/>
        </w:rPr>
      </w:pPr>
      <w:r>
        <w:rPr>
          <w:lang w:val="en"/>
        </w:rPr>
        <w:t xml:space="preserve">Applications for funding should therefore be prepared and submitted by the Programme Office to the programme committee, which takes a decision on this. The board </w:t>
      </w:r>
      <w:r w:rsidR="00810D3C">
        <w:rPr>
          <w:lang w:val="en"/>
        </w:rPr>
        <w:t>only decides</w:t>
      </w:r>
      <w:r>
        <w:rPr>
          <w:lang w:val="en"/>
        </w:rPr>
        <w:t xml:space="preserve"> </w:t>
      </w:r>
      <w:r w:rsidR="00810D3C">
        <w:rPr>
          <w:lang w:val="en"/>
        </w:rPr>
        <w:t xml:space="preserve">in </w:t>
      </w:r>
      <w:r>
        <w:rPr>
          <w:lang w:val="en"/>
        </w:rPr>
        <w:t xml:space="preserve">special cases </w:t>
      </w:r>
      <w:r w:rsidRPr="00F56EEE">
        <w:rPr>
          <w:lang w:val="en"/>
        </w:rPr>
        <w:t xml:space="preserve">referred to in Article 5(2): </w:t>
      </w:r>
    </w:p>
    <w:p w14:paraId="182FB758" w14:textId="5E2863B6" w:rsidR="00AC1921" w:rsidRDefault="00AC1921" w:rsidP="00F56EEE">
      <w:pPr>
        <w:spacing w:after="0"/>
        <w:rPr>
          <w:i/>
          <w:iCs/>
          <w:lang w:val="en"/>
        </w:rPr>
      </w:pPr>
      <w:r w:rsidRPr="00F56EEE">
        <w:rPr>
          <w:i/>
          <w:iCs/>
          <w:lang w:val="en"/>
        </w:rPr>
        <w:t xml:space="preserve">d. </w:t>
      </w:r>
      <w:r w:rsidR="00236C60" w:rsidRPr="00F56EEE">
        <w:rPr>
          <w:i/>
          <w:iCs/>
          <w:lang w:val="en"/>
        </w:rPr>
        <w:t xml:space="preserve">To decide </w:t>
      </w:r>
      <w:r w:rsidRPr="00F56EEE">
        <w:rPr>
          <w:i/>
          <w:iCs/>
          <w:lang w:val="en"/>
        </w:rPr>
        <w:t xml:space="preserve">on an objection lodged by </w:t>
      </w:r>
      <w:r w:rsidR="00810D3C" w:rsidRPr="00F56EEE">
        <w:rPr>
          <w:i/>
          <w:iCs/>
          <w:lang w:val="en"/>
        </w:rPr>
        <w:t xml:space="preserve">an </w:t>
      </w:r>
      <w:r w:rsidRPr="00F56EEE">
        <w:rPr>
          <w:i/>
          <w:iCs/>
          <w:lang w:val="en"/>
        </w:rPr>
        <w:t>applicant against a decision of the</w:t>
      </w:r>
      <w:r w:rsidR="00810D3C" w:rsidRPr="00F56EEE">
        <w:rPr>
          <w:i/>
          <w:iCs/>
          <w:lang w:val="en"/>
        </w:rPr>
        <w:t xml:space="preserve"> </w:t>
      </w:r>
      <w:r w:rsidRPr="00F56EEE">
        <w:rPr>
          <w:i/>
          <w:iCs/>
          <w:lang w:val="en"/>
        </w:rPr>
        <w:t xml:space="preserve">programme committee; </w:t>
      </w:r>
      <w:r w:rsidR="00810D3C" w:rsidRPr="00F56EEE">
        <w:rPr>
          <w:i/>
          <w:iCs/>
          <w:lang w:val="en"/>
        </w:rPr>
        <w:t xml:space="preserve"> </w:t>
      </w:r>
      <w:r w:rsidRPr="00F56EEE">
        <w:rPr>
          <w:i/>
          <w:iCs/>
          <w:lang w:val="en"/>
        </w:rPr>
        <w:t>e. T</w:t>
      </w:r>
      <w:r w:rsidR="00810D3C" w:rsidRPr="00F56EEE">
        <w:rPr>
          <w:i/>
          <w:iCs/>
          <w:lang w:val="en"/>
        </w:rPr>
        <w:t xml:space="preserve">o decide </w:t>
      </w:r>
      <w:r w:rsidRPr="00F56EEE">
        <w:rPr>
          <w:i/>
          <w:iCs/>
          <w:lang w:val="en"/>
        </w:rPr>
        <w:t xml:space="preserve">on a request </w:t>
      </w:r>
      <w:r w:rsidR="00810D3C" w:rsidRPr="00F56EEE">
        <w:rPr>
          <w:i/>
          <w:iCs/>
          <w:lang w:val="en"/>
        </w:rPr>
        <w:t xml:space="preserve">made by </w:t>
      </w:r>
      <w:r w:rsidRPr="00F56EEE">
        <w:rPr>
          <w:i/>
          <w:iCs/>
          <w:lang w:val="en"/>
        </w:rPr>
        <w:t xml:space="preserve">the Director in respect of an application for financing. </w:t>
      </w:r>
    </w:p>
    <w:p w14:paraId="4E86208C" w14:textId="77777777" w:rsidR="00F56EEE" w:rsidRPr="00F56EEE" w:rsidRDefault="00F56EEE" w:rsidP="00F56EEE">
      <w:pPr>
        <w:spacing w:after="0"/>
        <w:rPr>
          <w:i/>
          <w:iCs/>
          <w:lang w:val="en-GB"/>
        </w:rPr>
      </w:pPr>
    </w:p>
    <w:p w14:paraId="79997C6A" w14:textId="05894DAF" w:rsidR="00AC1921" w:rsidRPr="00F56EEE" w:rsidRDefault="00236C60" w:rsidP="00F56EEE">
      <w:pPr>
        <w:spacing w:after="0"/>
        <w:rPr>
          <w:u w:val="single"/>
          <w:lang w:val="en-GB"/>
        </w:rPr>
      </w:pPr>
      <w:r w:rsidRPr="00F56EEE">
        <w:rPr>
          <w:u w:val="single"/>
          <w:lang w:val="en"/>
        </w:rPr>
        <w:t xml:space="preserve">Strategy </w:t>
      </w:r>
      <w:r w:rsidR="00AC1921" w:rsidRPr="00F56EEE">
        <w:rPr>
          <w:u w:val="single"/>
          <w:lang w:val="en"/>
        </w:rPr>
        <w:t>document</w:t>
      </w:r>
      <w:r w:rsidRPr="00F56EEE">
        <w:rPr>
          <w:u w:val="single"/>
          <w:lang w:val="en"/>
        </w:rPr>
        <w:t>:</w:t>
      </w:r>
      <w:r w:rsidR="00AC1921" w:rsidRPr="00F56EEE">
        <w:rPr>
          <w:u w:val="single"/>
          <w:lang w:val="en"/>
        </w:rPr>
        <w:t xml:space="preserve"> </w:t>
      </w:r>
    </w:p>
    <w:p w14:paraId="090D52CD" w14:textId="6F4E67E0" w:rsidR="00AC1921" w:rsidRPr="00546F88" w:rsidRDefault="00AC1921" w:rsidP="00F56EEE">
      <w:pPr>
        <w:spacing w:after="0"/>
        <w:rPr>
          <w:lang w:val="en-GB"/>
        </w:rPr>
      </w:pPr>
      <w:r>
        <w:rPr>
          <w:lang w:val="en"/>
        </w:rPr>
        <w:t xml:space="preserve">In the new </w:t>
      </w:r>
      <w:r w:rsidR="00236C60">
        <w:rPr>
          <w:lang w:val="en"/>
        </w:rPr>
        <w:t>strategy</w:t>
      </w:r>
      <w:r>
        <w:rPr>
          <w:lang w:val="en"/>
        </w:rPr>
        <w:t xml:space="preserve"> of the fund that was </w:t>
      </w:r>
      <w:r w:rsidR="00BD51C0">
        <w:rPr>
          <w:lang w:val="en"/>
        </w:rPr>
        <w:t xml:space="preserve">approved </w:t>
      </w:r>
      <w:r>
        <w:rPr>
          <w:lang w:val="en"/>
        </w:rPr>
        <w:t xml:space="preserve">on 13 December 2021 for the period 2022-2030, the </w:t>
      </w:r>
      <w:r w:rsidR="00236C60">
        <w:rPr>
          <w:lang w:val="en"/>
        </w:rPr>
        <w:t>F</w:t>
      </w:r>
      <w:r>
        <w:rPr>
          <w:lang w:val="en"/>
        </w:rPr>
        <w:t>ocus</w:t>
      </w:r>
      <w:r w:rsidR="00236C60">
        <w:rPr>
          <w:lang w:val="en"/>
        </w:rPr>
        <w:t xml:space="preserve"> is </w:t>
      </w:r>
      <w:r>
        <w:rPr>
          <w:lang w:val="en"/>
        </w:rPr>
        <w:t xml:space="preserve">on climate adaptation. Quote from the </w:t>
      </w:r>
      <w:r w:rsidR="00236C60">
        <w:rPr>
          <w:lang w:val="en"/>
        </w:rPr>
        <w:t xml:space="preserve">strategy </w:t>
      </w:r>
      <w:r>
        <w:rPr>
          <w:lang w:val="en"/>
        </w:rPr>
        <w:t xml:space="preserve">document: </w:t>
      </w:r>
    </w:p>
    <w:p w14:paraId="6F71CDE6" w14:textId="3B807C8E" w:rsidR="00AC1921" w:rsidRPr="00F56EEE" w:rsidRDefault="00236C60" w:rsidP="00F56EEE">
      <w:pPr>
        <w:spacing w:after="0"/>
        <w:rPr>
          <w:i/>
          <w:iCs/>
          <w:lang w:val="en-GB"/>
        </w:rPr>
      </w:pPr>
      <w:r w:rsidRPr="00F56EEE">
        <w:rPr>
          <w:i/>
          <w:iCs/>
          <w:lang w:val="en-GB"/>
        </w:rPr>
        <w:t>“</w:t>
      </w:r>
      <w:r w:rsidR="00AC1921" w:rsidRPr="00F56EEE">
        <w:rPr>
          <w:i/>
          <w:iCs/>
          <w:lang w:val="en"/>
        </w:rPr>
        <w:t xml:space="preserve">Our vision is to reduce vulnerabilities of our local partners (and ourselves) through climate adaptation measures within integrated water management. To achieve this, the NWB </w:t>
      </w:r>
      <w:r w:rsidRPr="00F56EEE">
        <w:rPr>
          <w:i/>
          <w:iCs/>
          <w:lang w:val="en"/>
        </w:rPr>
        <w:t xml:space="preserve">Fund has </w:t>
      </w:r>
      <w:r w:rsidR="00AC1921" w:rsidRPr="00F56EEE">
        <w:rPr>
          <w:i/>
          <w:iCs/>
          <w:lang w:val="en"/>
        </w:rPr>
        <w:t xml:space="preserve">several goals that it aims to achieve in 2030. </w:t>
      </w:r>
    </w:p>
    <w:p w14:paraId="7A21E9B5" w14:textId="6C53E161" w:rsidR="00AC1921" w:rsidRPr="00F56EEE" w:rsidRDefault="00AC1921" w:rsidP="00F56EEE">
      <w:pPr>
        <w:spacing w:after="0"/>
        <w:rPr>
          <w:i/>
          <w:iCs/>
          <w:lang w:val="en-GB"/>
        </w:rPr>
      </w:pPr>
      <w:r w:rsidRPr="00F56EEE">
        <w:rPr>
          <w:i/>
          <w:iCs/>
          <w:lang w:val="en"/>
        </w:rPr>
        <w:t xml:space="preserve">1. Within the international projects </w:t>
      </w:r>
      <w:r w:rsidR="00BD51C0" w:rsidRPr="00F56EEE">
        <w:rPr>
          <w:i/>
          <w:iCs/>
          <w:lang w:val="en"/>
        </w:rPr>
        <w:t xml:space="preserve">the </w:t>
      </w:r>
      <w:r w:rsidRPr="00F56EEE">
        <w:rPr>
          <w:i/>
          <w:iCs/>
          <w:lang w:val="en"/>
        </w:rPr>
        <w:t xml:space="preserve">water </w:t>
      </w:r>
      <w:r w:rsidR="00236C60" w:rsidRPr="00F56EEE">
        <w:rPr>
          <w:i/>
          <w:iCs/>
          <w:lang w:val="en"/>
        </w:rPr>
        <w:t>authorities</w:t>
      </w:r>
      <w:r w:rsidR="00A976E7" w:rsidRPr="00F56EEE">
        <w:rPr>
          <w:i/>
          <w:iCs/>
          <w:lang w:val="en"/>
        </w:rPr>
        <w:t xml:space="preserve"> want to actively and in an entrepreneurial way work on climate adaptation, </w:t>
      </w:r>
      <w:r w:rsidRPr="00F56EEE">
        <w:rPr>
          <w:i/>
          <w:iCs/>
          <w:lang w:val="en"/>
        </w:rPr>
        <w:t xml:space="preserve">resulting in scalable and shareable climate adaptation projects. </w:t>
      </w:r>
    </w:p>
    <w:p w14:paraId="4CD161DB" w14:textId="0A9B7620" w:rsidR="00AC1921" w:rsidRPr="00F56EEE" w:rsidRDefault="00AC1921" w:rsidP="00AC1921">
      <w:pPr>
        <w:rPr>
          <w:i/>
          <w:iCs/>
          <w:lang w:val="en-GB"/>
        </w:rPr>
      </w:pPr>
      <w:r w:rsidRPr="00F56EEE">
        <w:rPr>
          <w:i/>
          <w:iCs/>
          <w:lang w:val="en"/>
        </w:rPr>
        <w:t xml:space="preserve">2. The knowledge and experience </w:t>
      </w:r>
      <w:r w:rsidR="00A976E7" w:rsidRPr="00F56EEE">
        <w:rPr>
          <w:i/>
          <w:iCs/>
          <w:lang w:val="en"/>
        </w:rPr>
        <w:t xml:space="preserve">on </w:t>
      </w:r>
      <w:r w:rsidRPr="00F56EEE">
        <w:rPr>
          <w:i/>
          <w:iCs/>
          <w:lang w:val="en"/>
        </w:rPr>
        <w:t xml:space="preserve">climate adaptation is actively shared and applied within the various international projects of the water </w:t>
      </w:r>
      <w:r w:rsidR="00A976E7" w:rsidRPr="00F56EEE">
        <w:rPr>
          <w:i/>
          <w:iCs/>
          <w:lang w:val="en"/>
        </w:rPr>
        <w:t>authorities</w:t>
      </w:r>
      <w:r w:rsidRPr="00F56EEE">
        <w:rPr>
          <w:i/>
          <w:iCs/>
          <w:lang w:val="en"/>
        </w:rPr>
        <w:t xml:space="preserve"> – moreover, </w:t>
      </w:r>
      <w:r w:rsidR="00A976E7" w:rsidRPr="00F56EEE">
        <w:rPr>
          <w:i/>
          <w:iCs/>
          <w:lang w:val="en"/>
        </w:rPr>
        <w:t>this should also relate to the D</w:t>
      </w:r>
      <w:r w:rsidRPr="00F56EEE">
        <w:rPr>
          <w:i/>
          <w:iCs/>
          <w:lang w:val="en"/>
        </w:rPr>
        <w:t xml:space="preserve">utch climate challenges and </w:t>
      </w:r>
      <w:r w:rsidR="00A976E7" w:rsidRPr="00F56EEE">
        <w:rPr>
          <w:i/>
          <w:iCs/>
          <w:lang w:val="en"/>
        </w:rPr>
        <w:t>the Kno</w:t>
      </w:r>
      <w:r w:rsidRPr="00F56EEE">
        <w:rPr>
          <w:i/>
          <w:iCs/>
          <w:lang w:val="en"/>
        </w:rPr>
        <w:t xml:space="preserve">wledge </w:t>
      </w:r>
      <w:r w:rsidR="00A976E7" w:rsidRPr="00F56EEE">
        <w:rPr>
          <w:i/>
          <w:iCs/>
          <w:lang w:val="en"/>
        </w:rPr>
        <w:t>A</w:t>
      </w:r>
      <w:r w:rsidRPr="00F56EEE">
        <w:rPr>
          <w:i/>
          <w:iCs/>
          <w:lang w:val="en"/>
        </w:rPr>
        <w:t xml:space="preserve">genda of water </w:t>
      </w:r>
      <w:r w:rsidR="00A976E7" w:rsidRPr="00F56EEE">
        <w:rPr>
          <w:i/>
          <w:iCs/>
          <w:lang w:val="en"/>
        </w:rPr>
        <w:t>Authorities</w:t>
      </w:r>
      <w:r w:rsidRPr="00F56EEE">
        <w:rPr>
          <w:i/>
          <w:iCs/>
          <w:lang w:val="en"/>
        </w:rPr>
        <w:t xml:space="preserve"> in the Netherlands. </w:t>
      </w:r>
    </w:p>
    <w:p w14:paraId="79AB6918" w14:textId="596E8170" w:rsidR="00AC1921" w:rsidRPr="00F56EEE" w:rsidRDefault="00AC1921" w:rsidP="00F56EEE">
      <w:pPr>
        <w:spacing w:after="0"/>
        <w:rPr>
          <w:i/>
          <w:iCs/>
          <w:lang w:val="en-GB"/>
        </w:rPr>
      </w:pPr>
      <w:r w:rsidRPr="00F56EEE">
        <w:rPr>
          <w:i/>
          <w:iCs/>
          <w:lang w:val="en"/>
        </w:rPr>
        <w:lastRenderedPageBreak/>
        <w:t xml:space="preserve">The NWB Fund wants to take on a proactive and stimulating role to </w:t>
      </w:r>
      <w:r w:rsidR="00A976E7" w:rsidRPr="00F56EEE">
        <w:rPr>
          <w:i/>
          <w:iCs/>
          <w:lang w:val="en"/>
        </w:rPr>
        <w:t xml:space="preserve">make </w:t>
      </w:r>
      <w:r w:rsidRPr="00F56EEE">
        <w:rPr>
          <w:i/>
          <w:iCs/>
          <w:lang w:val="en"/>
        </w:rPr>
        <w:t>the necessary (sometimes new</w:t>
      </w:r>
      <w:r w:rsidR="00A976E7" w:rsidRPr="00F56EEE">
        <w:rPr>
          <w:i/>
          <w:iCs/>
          <w:lang w:val="en"/>
        </w:rPr>
        <w:t xml:space="preserve"> to </w:t>
      </w:r>
      <w:r w:rsidRPr="00F56EEE">
        <w:rPr>
          <w:i/>
          <w:iCs/>
          <w:lang w:val="en"/>
        </w:rPr>
        <w:t>develop) knowledge and experience on climate adaptation</w:t>
      </w:r>
      <w:r w:rsidR="00A976E7" w:rsidRPr="00F56EEE">
        <w:rPr>
          <w:i/>
          <w:iCs/>
          <w:lang w:val="en"/>
        </w:rPr>
        <w:t xml:space="preserve"> possible and known</w:t>
      </w:r>
      <w:r w:rsidRPr="00F56EEE">
        <w:rPr>
          <w:i/>
          <w:iCs/>
          <w:lang w:val="en"/>
        </w:rPr>
        <w:t xml:space="preserve"> within water management and </w:t>
      </w:r>
      <w:r w:rsidR="00A976E7" w:rsidRPr="00F56EEE">
        <w:rPr>
          <w:i/>
          <w:iCs/>
          <w:lang w:val="en"/>
        </w:rPr>
        <w:t xml:space="preserve">to </w:t>
      </w:r>
      <w:r w:rsidRPr="00F56EEE">
        <w:rPr>
          <w:i/>
          <w:iCs/>
          <w:lang w:val="en"/>
        </w:rPr>
        <w:t xml:space="preserve">develop projects that can be scaled up. </w:t>
      </w:r>
    </w:p>
    <w:p w14:paraId="5F9A0D82" w14:textId="3794A4FC" w:rsidR="00AC1921" w:rsidRPr="00F56EEE" w:rsidRDefault="00AC1921" w:rsidP="00F56EEE">
      <w:pPr>
        <w:spacing w:after="0"/>
        <w:rPr>
          <w:i/>
          <w:iCs/>
          <w:lang w:val="en"/>
        </w:rPr>
      </w:pPr>
      <w:r w:rsidRPr="00F56EEE">
        <w:rPr>
          <w:i/>
          <w:iCs/>
          <w:lang w:val="en"/>
        </w:rPr>
        <w:t>The NWB Fund is the proverbial outboard engine that can be used flexib</w:t>
      </w:r>
      <w:r w:rsidR="00A976E7" w:rsidRPr="00F56EEE">
        <w:rPr>
          <w:i/>
          <w:iCs/>
          <w:lang w:val="en"/>
        </w:rPr>
        <w:t>le</w:t>
      </w:r>
      <w:r w:rsidRPr="00F56EEE">
        <w:rPr>
          <w:i/>
          <w:iCs/>
          <w:lang w:val="en"/>
        </w:rPr>
        <w:t>, not counter-steer</w:t>
      </w:r>
      <w:r w:rsidR="00A976E7" w:rsidRPr="00F56EEE">
        <w:rPr>
          <w:i/>
          <w:iCs/>
          <w:lang w:val="en"/>
        </w:rPr>
        <w:t>s</w:t>
      </w:r>
      <w:r w:rsidRPr="00F56EEE">
        <w:rPr>
          <w:i/>
          <w:iCs/>
          <w:lang w:val="en"/>
        </w:rPr>
        <w:t xml:space="preserve">, but adjusts and accelerates if possible (or necessary). The fund uses and stimulates a network approach within the international water </w:t>
      </w:r>
      <w:r w:rsidR="00A976E7" w:rsidRPr="00F56EEE">
        <w:rPr>
          <w:i/>
          <w:iCs/>
          <w:lang w:val="en"/>
        </w:rPr>
        <w:t>authority</w:t>
      </w:r>
      <w:r w:rsidRPr="00F56EEE">
        <w:rPr>
          <w:i/>
          <w:iCs/>
          <w:lang w:val="en"/>
        </w:rPr>
        <w:t xml:space="preserve"> projects, with the aim of increasing the impact. With this we broaden and deepen knowledge and experience in order to </w:t>
      </w:r>
      <w:r w:rsidR="001259E5" w:rsidRPr="00F56EEE">
        <w:rPr>
          <w:i/>
          <w:iCs/>
          <w:lang w:val="en"/>
        </w:rPr>
        <w:t xml:space="preserve">reach </w:t>
      </w:r>
      <w:r w:rsidRPr="00F56EEE">
        <w:rPr>
          <w:i/>
          <w:iCs/>
          <w:lang w:val="en"/>
        </w:rPr>
        <w:t>scal</w:t>
      </w:r>
      <w:r w:rsidR="001259E5" w:rsidRPr="00F56EEE">
        <w:rPr>
          <w:i/>
          <w:iCs/>
          <w:lang w:val="en"/>
        </w:rPr>
        <w:t xml:space="preserve">ing </w:t>
      </w:r>
      <w:r w:rsidRPr="00F56EEE">
        <w:rPr>
          <w:i/>
          <w:iCs/>
          <w:lang w:val="en"/>
        </w:rPr>
        <w:t>up and accelerat</w:t>
      </w:r>
      <w:r w:rsidR="001259E5" w:rsidRPr="00F56EEE">
        <w:rPr>
          <w:i/>
          <w:iCs/>
          <w:lang w:val="en"/>
        </w:rPr>
        <w:t xml:space="preserve">ion. </w:t>
      </w:r>
      <w:r w:rsidRPr="00F56EEE">
        <w:rPr>
          <w:i/>
          <w:iCs/>
          <w:lang w:val="en"/>
        </w:rPr>
        <w:t xml:space="preserve"> Water is the lever</w:t>
      </w:r>
      <w:r w:rsidR="001259E5" w:rsidRPr="00F56EEE">
        <w:rPr>
          <w:i/>
          <w:iCs/>
          <w:lang w:val="en"/>
        </w:rPr>
        <w:t xml:space="preserve">age </w:t>
      </w:r>
      <w:r w:rsidRPr="00F56EEE">
        <w:rPr>
          <w:i/>
          <w:iCs/>
          <w:lang w:val="en"/>
        </w:rPr>
        <w:t xml:space="preserve">and </w:t>
      </w:r>
      <w:r w:rsidR="001259E5" w:rsidRPr="00F56EEE">
        <w:rPr>
          <w:i/>
          <w:iCs/>
          <w:lang w:val="en"/>
        </w:rPr>
        <w:t xml:space="preserve">the </w:t>
      </w:r>
      <w:r w:rsidRPr="00F56EEE">
        <w:rPr>
          <w:i/>
          <w:iCs/>
          <w:lang w:val="en"/>
        </w:rPr>
        <w:t xml:space="preserve">connector. Together we create a promising environment. </w:t>
      </w:r>
    </w:p>
    <w:p w14:paraId="5C8A1643" w14:textId="77777777" w:rsidR="00F56EEE" w:rsidRPr="00F56EEE" w:rsidRDefault="00F56EEE" w:rsidP="00F56EEE">
      <w:pPr>
        <w:spacing w:after="0"/>
        <w:rPr>
          <w:i/>
          <w:iCs/>
          <w:lang w:val="en-GB"/>
        </w:rPr>
      </w:pPr>
    </w:p>
    <w:p w14:paraId="5F7EF093" w14:textId="16605505" w:rsidR="00AC1921" w:rsidRPr="00F56EEE" w:rsidRDefault="00AC1921" w:rsidP="00AC1921">
      <w:pPr>
        <w:rPr>
          <w:i/>
          <w:iCs/>
          <w:lang w:val="en-GB"/>
        </w:rPr>
      </w:pPr>
      <w:r w:rsidRPr="00F56EEE">
        <w:rPr>
          <w:i/>
          <w:iCs/>
          <w:lang w:val="en"/>
        </w:rPr>
        <w:t xml:space="preserve">Water </w:t>
      </w:r>
      <w:r w:rsidR="001259E5" w:rsidRPr="00F56EEE">
        <w:rPr>
          <w:i/>
          <w:iCs/>
          <w:lang w:val="en"/>
        </w:rPr>
        <w:t xml:space="preserve">Authorities </w:t>
      </w:r>
      <w:r w:rsidRPr="00F56EEE">
        <w:rPr>
          <w:i/>
          <w:iCs/>
          <w:lang w:val="en"/>
        </w:rPr>
        <w:t xml:space="preserve">are and remain the owners of the projects they carry out with NWB Fund </w:t>
      </w:r>
      <w:r w:rsidR="001259E5" w:rsidRPr="00F56EEE">
        <w:rPr>
          <w:i/>
          <w:iCs/>
          <w:lang w:val="en"/>
        </w:rPr>
        <w:t xml:space="preserve"> R</w:t>
      </w:r>
      <w:r w:rsidRPr="00F56EEE">
        <w:rPr>
          <w:i/>
          <w:iCs/>
          <w:lang w:val="en"/>
        </w:rPr>
        <w:t xml:space="preserve">esources. Exchange of knowledge and experience is central, but should be more reciprocal. It should be clear the </w:t>
      </w:r>
      <w:r w:rsidR="001259E5" w:rsidRPr="00F56EEE">
        <w:rPr>
          <w:i/>
          <w:iCs/>
          <w:lang w:val="en"/>
        </w:rPr>
        <w:t>W</w:t>
      </w:r>
      <w:r w:rsidRPr="00F56EEE">
        <w:rPr>
          <w:i/>
          <w:iCs/>
          <w:lang w:val="en"/>
        </w:rPr>
        <w:t xml:space="preserve">ater </w:t>
      </w:r>
      <w:r w:rsidR="001259E5" w:rsidRPr="00F56EEE">
        <w:rPr>
          <w:i/>
          <w:iCs/>
          <w:lang w:val="en"/>
        </w:rPr>
        <w:t>Authorities</w:t>
      </w:r>
      <w:r w:rsidRPr="00F56EEE">
        <w:rPr>
          <w:i/>
          <w:iCs/>
          <w:lang w:val="en"/>
        </w:rPr>
        <w:t xml:space="preserve"> and its foreign partners both have something to learn. The water </w:t>
      </w:r>
      <w:r w:rsidR="001259E5" w:rsidRPr="00F56EEE">
        <w:rPr>
          <w:i/>
          <w:iCs/>
          <w:lang w:val="en"/>
        </w:rPr>
        <w:t>authorities</w:t>
      </w:r>
      <w:r w:rsidRPr="00F56EEE">
        <w:rPr>
          <w:i/>
          <w:iCs/>
          <w:lang w:val="en"/>
        </w:rPr>
        <w:t xml:space="preserve"> work in The Netherlands has major challenges and climate adaptation is </w:t>
      </w:r>
      <w:r w:rsidR="001259E5" w:rsidRPr="00F56EEE">
        <w:rPr>
          <w:i/>
          <w:iCs/>
          <w:lang w:val="en"/>
        </w:rPr>
        <w:t>also for us “</w:t>
      </w:r>
      <w:r w:rsidRPr="00F56EEE">
        <w:rPr>
          <w:i/>
          <w:iCs/>
          <w:lang w:val="en"/>
        </w:rPr>
        <w:t>not a piece of cake</w:t>
      </w:r>
      <w:r w:rsidR="001259E5" w:rsidRPr="00F56EEE">
        <w:rPr>
          <w:i/>
          <w:iCs/>
          <w:lang w:val="en"/>
        </w:rPr>
        <w:t>”</w:t>
      </w:r>
      <w:r w:rsidRPr="00F56EEE">
        <w:rPr>
          <w:i/>
          <w:iCs/>
          <w:lang w:val="en"/>
        </w:rPr>
        <w:t xml:space="preserve">. </w:t>
      </w:r>
      <w:r w:rsidR="001259E5" w:rsidRPr="00F56EEE">
        <w:rPr>
          <w:i/>
          <w:iCs/>
          <w:lang w:val="en"/>
        </w:rPr>
        <w:t xml:space="preserve"> We </w:t>
      </w:r>
      <w:r w:rsidRPr="00F56EEE">
        <w:rPr>
          <w:i/>
          <w:iCs/>
          <w:lang w:val="en"/>
        </w:rPr>
        <w:t xml:space="preserve">therefore stimulate a reflective, entrepreneurial and learning attitude. </w:t>
      </w:r>
    </w:p>
    <w:p w14:paraId="69B3FEA5" w14:textId="161CB276" w:rsidR="00AC1921" w:rsidRPr="00546F88" w:rsidRDefault="00AC1921" w:rsidP="00AC1921">
      <w:pPr>
        <w:rPr>
          <w:lang w:val="en-GB"/>
        </w:rPr>
      </w:pPr>
      <w:r>
        <w:rPr>
          <w:lang w:val="en"/>
        </w:rPr>
        <w:t>This means that funding applications must offer a clear plus with regard to climate adaptation. The</w:t>
      </w:r>
      <w:r w:rsidR="001259E5">
        <w:rPr>
          <w:lang w:val="en"/>
        </w:rPr>
        <w:t xml:space="preserve"> strategy </w:t>
      </w:r>
      <w:r>
        <w:rPr>
          <w:lang w:val="en"/>
        </w:rPr>
        <w:t xml:space="preserve">document gives a more detailed explanation of this: </w:t>
      </w:r>
    </w:p>
    <w:p w14:paraId="5C733FE7" w14:textId="4A252122" w:rsidR="00AC1921" w:rsidRPr="00255471" w:rsidRDefault="001259E5" w:rsidP="00AC1921">
      <w:pPr>
        <w:rPr>
          <w:i/>
          <w:iCs/>
          <w:lang w:val="en-GB"/>
        </w:rPr>
      </w:pPr>
      <w:r w:rsidRPr="00255471">
        <w:rPr>
          <w:i/>
          <w:iCs/>
          <w:lang w:val="en"/>
        </w:rPr>
        <w:t>“</w:t>
      </w:r>
      <w:r w:rsidR="00AC1921" w:rsidRPr="00255471">
        <w:rPr>
          <w:i/>
          <w:iCs/>
          <w:lang w:val="en"/>
        </w:rPr>
        <w:t>The fund sets as a framework that we want to work on climate adaptation measures that fit</w:t>
      </w:r>
      <w:r w:rsidRPr="00255471">
        <w:rPr>
          <w:i/>
          <w:iCs/>
          <w:lang w:val="en"/>
        </w:rPr>
        <w:t>s</w:t>
      </w:r>
      <w:r w:rsidR="00AC1921" w:rsidRPr="00255471">
        <w:rPr>
          <w:i/>
          <w:iCs/>
          <w:lang w:val="en"/>
        </w:rPr>
        <w:t xml:space="preserve"> in integra</w:t>
      </w:r>
      <w:r w:rsidRPr="00255471">
        <w:rPr>
          <w:i/>
          <w:iCs/>
          <w:lang w:val="en"/>
        </w:rPr>
        <w:t xml:space="preserve">ted </w:t>
      </w:r>
      <w:r w:rsidR="00AC1921" w:rsidRPr="00255471">
        <w:rPr>
          <w:i/>
          <w:iCs/>
          <w:lang w:val="en"/>
        </w:rPr>
        <w:t xml:space="preserve">water </w:t>
      </w:r>
      <w:r w:rsidRPr="00255471">
        <w:rPr>
          <w:i/>
          <w:iCs/>
          <w:lang w:val="en"/>
        </w:rPr>
        <w:t xml:space="preserve">resource </w:t>
      </w:r>
      <w:r w:rsidR="00AC1921" w:rsidRPr="00255471">
        <w:rPr>
          <w:i/>
          <w:iCs/>
          <w:lang w:val="en"/>
        </w:rPr>
        <w:t xml:space="preserve">management and the work of the water </w:t>
      </w:r>
      <w:r w:rsidRPr="00255471">
        <w:rPr>
          <w:i/>
          <w:iCs/>
          <w:lang w:val="en"/>
        </w:rPr>
        <w:t>authorities,</w:t>
      </w:r>
      <w:r w:rsidR="00AC1921" w:rsidRPr="00255471">
        <w:rPr>
          <w:i/>
          <w:iCs/>
          <w:lang w:val="en"/>
        </w:rPr>
        <w:t xml:space="preserve"> with an emphasis on the devel</w:t>
      </w:r>
      <w:r w:rsidRPr="00255471">
        <w:rPr>
          <w:i/>
          <w:iCs/>
          <w:lang w:val="en"/>
        </w:rPr>
        <w:t>opment</w:t>
      </w:r>
      <w:r w:rsidR="00AC1921" w:rsidRPr="00255471">
        <w:rPr>
          <w:i/>
          <w:iCs/>
          <w:lang w:val="en"/>
        </w:rPr>
        <w:t xml:space="preserve"> and us</w:t>
      </w:r>
      <w:r w:rsidRPr="00255471">
        <w:rPr>
          <w:i/>
          <w:iCs/>
          <w:lang w:val="en"/>
        </w:rPr>
        <w:t xml:space="preserve">e of </w:t>
      </w:r>
      <w:r w:rsidR="00AC1921" w:rsidRPr="00255471">
        <w:rPr>
          <w:i/>
          <w:iCs/>
          <w:lang w:val="en"/>
        </w:rPr>
        <w:t xml:space="preserve">natural solutions (nature based solutions), biodiversity and inclusivity of the local population and their organizations. It explicitly concerns additional interventions, activities, </w:t>
      </w:r>
      <w:r w:rsidRPr="00255471">
        <w:rPr>
          <w:i/>
          <w:iCs/>
          <w:lang w:val="en"/>
        </w:rPr>
        <w:t xml:space="preserve">and </w:t>
      </w:r>
      <w:r w:rsidR="00AC1921" w:rsidRPr="00255471">
        <w:rPr>
          <w:i/>
          <w:iCs/>
          <w:lang w:val="en"/>
        </w:rPr>
        <w:t>pilots</w:t>
      </w:r>
      <w:r w:rsidRPr="00255471">
        <w:rPr>
          <w:i/>
          <w:iCs/>
          <w:lang w:val="en"/>
        </w:rPr>
        <w:t xml:space="preserve">, things that are </w:t>
      </w:r>
      <w:r w:rsidR="00F56EEE" w:rsidRPr="00255471">
        <w:rPr>
          <w:i/>
          <w:iCs/>
          <w:lang w:val="en"/>
        </w:rPr>
        <w:t>additionally</w:t>
      </w:r>
      <w:r w:rsidRPr="00255471">
        <w:rPr>
          <w:i/>
          <w:iCs/>
          <w:lang w:val="en"/>
        </w:rPr>
        <w:t xml:space="preserve"> needed above </w:t>
      </w:r>
      <w:r w:rsidR="00AC1921" w:rsidRPr="00255471">
        <w:rPr>
          <w:i/>
          <w:iCs/>
          <w:lang w:val="en"/>
        </w:rPr>
        <w:t xml:space="preserve">the mostly 'grey' infrastructure and organisation with which water </w:t>
      </w:r>
      <w:r w:rsidRPr="00255471">
        <w:rPr>
          <w:i/>
          <w:iCs/>
          <w:lang w:val="en"/>
        </w:rPr>
        <w:t xml:space="preserve">authorities </w:t>
      </w:r>
      <w:r w:rsidR="00AC1921" w:rsidRPr="00255471">
        <w:rPr>
          <w:i/>
          <w:iCs/>
          <w:lang w:val="en"/>
        </w:rPr>
        <w:t xml:space="preserve">work </w:t>
      </w:r>
      <w:r w:rsidR="00255471" w:rsidRPr="00255471">
        <w:rPr>
          <w:i/>
          <w:iCs/>
          <w:lang w:val="en"/>
        </w:rPr>
        <w:t xml:space="preserve">in </w:t>
      </w:r>
      <w:r w:rsidR="00AC1921" w:rsidRPr="00255471">
        <w:rPr>
          <w:i/>
          <w:iCs/>
          <w:lang w:val="en"/>
        </w:rPr>
        <w:t>their DW</w:t>
      </w:r>
      <w:r w:rsidR="00255471" w:rsidRPr="00255471">
        <w:rPr>
          <w:i/>
          <w:iCs/>
          <w:lang w:val="en"/>
        </w:rPr>
        <w:t xml:space="preserve">A and </w:t>
      </w:r>
      <w:r w:rsidR="00AC1921" w:rsidRPr="00255471">
        <w:rPr>
          <w:i/>
          <w:iCs/>
          <w:lang w:val="en"/>
        </w:rPr>
        <w:t>Blue Deal projects</w:t>
      </w:r>
      <w:r w:rsidR="00255471" w:rsidRPr="00255471">
        <w:rPr>
          <w:i/>
          <w:iCs/>
          <w:lang w:val="en"/>
        </w:rPr>
        <w:t>”.</w:t>
      </w:r>
    </w:p>
    <w:p w14:paraId="4C67585C" w14:textId="77777777" w:rsidR="00AC1921" w:rsidRPr="00255471" w:rsidRDefault="00AC1921" w:rsidP="00AC1921">
      <w:pPr>
        <w:rPr>
          <w:u w:val="single"/>
          <w:lang w:val="en-GB"/>
        </w:rPr>
      </w:pPr>
      <w:r w:rsidRPr="00255471">
        <w:rPr>
          <w:u w:val="single"/>
          <w:lang w:val="en"/>
        </w:rPr>
        <w:t xml:space="preserve">Coherence with DWA vision </w:t>
      </w:r>
    </w:p>
    <w:p w14:paraId="64C51599" w14:textId="41233316" w:rsidR="00AC1921" w:rsidRPr="00546F88" w:rsidRDefault="00AC1921" w:rsidP="00AC1921">
      <w:pPr>
        <w:rPr>
          <w:lang w:val="en-GB"/>
        </w:rPr>
      </w:pPr>
      <w:r>
        <w:rPr>
          <w:lang w:val="en"/>
        </w:rPr>
        <w:t xml:space="preserve">In the new vision on international cooperation of the Dutch Water Authorities (DWA vision) more emphasis than before </w:t>
      </w:r>
      <w:r w:rsidR="00255471">
        <w:rPr>
          <w:lang w:val="en"/>
        </w:rPr>
        <w:t xml:space="preserve">is </w:t>
      </w:r>
      <w:r>
        <w:rPr>
          <w:lang w:val="en"/>
        </w:rPr>
        <w:t xml:space="preserve">placed on obtaining knowledge for the own task execution of the water </w:t>
      </w:r>
      <w:r w:rsidR="00255471">
        <w:rPr>
          <w:lang w:val="en"/>
        </w:rPr>
        <w:t xml:space="preserve">authorities </w:t>
      </w:r>
      <w:r>
        <w:rPr>
          <w:lang w:val="en"/>
        </w:rPr>
        <w:t xml:space="preserve">in the Netherlands, in addition to bringing expertise for solving water issues elsewhere in the world. A knowledge agenda will be developed for this purpose. Besides </w:t>
      </w:r>
      <w:r w:rsidR="00255471">
        <w:rPr>
          <w:lang w:val="en"/>
        </w:rPr>
        <w:t xml:space="preserve">this </w:t>
      </w:r>
      <w:r>
        <w:rPr>
          <w:lang w:val="en"/>
        </w:rPr>
        <w:t>the DWA vision explicitly also focuses on Europe, in addition to developing countries</w:t>
      </w:r>
    </w:p>
    <w:p w14:paraId="77DA803F" w14:textId="04DD8D07" w:rsidR="00AC1921" w:rsidRPr="00546F88" w:rsidRDefault="00AC1921" w:rsidP="00AC1921">
      <w:pPr>
        <w:rPr>
          <w:lang w:val="en-GB"/>
        </w:rPr>
      </w:pPr>
    </w:p>
    <w:p w14:paraId="1476DFC9" w14:textId="77777777" w:rsidR="00AC1921" w:rsidRPr="00F56EEE" w:rsidRDefault="00AC1921" w:rsidP="00AC1921">
      <w:pPr>
        <w:rPr>
          <w:b/>
          <w:bCs/>
          <w:lang w:val="en-GB"/>
        </w:rPr>
      </w:pPr>
      <w:r w:rsidRPr="00F56EEE">
        <w:rPr>
          <w:b/>
          <w:bCs/>
          <w:lang w:val="en"/>
        </w:rPr>
        <w:t xml:space="preserve">2. CRITERIA </w:t>
      </w:r>
    </w:p>
    <w:p w14:paraId="78F28A35" w14:textId="0DAE3F2A" w:rsidR="00AC1921" w:rsidRPr="00546F88" w:rsidRDefault="00AC1921" w:rsidP="00AC1921">
      <w:pPr>
        <w:rPr>
          <w:lang w:val="en-GB"/>
        </w:rPr>
      </w:pPr>
      <w:r>
        <w:rPr>
          <w:lang w:val="en"/>
        </w:rPr>
        <w:t xml:space="preserve">The above </w:t>
      </w:r>
      <w:r w:rsidR="00255471">
        <w:rPr>
          <w:lang w:val="en"/>
        </w:rPr>
        <w:t xml:space="preserve">mentioned </w:t>
      </w:r>
      <w:r>
        <w:rPr>
          <w:lang w:val="en"/>
        </w:rPr>
        <w:t xml:space="preserve">principles have been translated into criteria. For the assessment of applications, both hard criteria (mandatory requirements) as soft criteria (optional wishes) apply. In addition, there are criteria for processing an application (admissibility test). </w:t>
      </w:r>
    </w:p>
    <w:p w14:paraId="0BAD0D3E" w14:textId="77777777" w:rsidR="00AC1921" w:rsidRPr="00255471" w:rsidRDefault="00AC1921" w:rsidP="00F56EEE">
      <w:pPr>
        <w:spacing w:after="0"/>
        <w:rPr>
          <w:u w:val="single"/>
          <w:lang w:val="en-GB"/>
        </w:rPr>
      </w:pPr>
      <w:r w:rsidRPr="00255471">
        <w:rPr>
          <w:u w:val="single"/>
          <w:lang w:val="en"/>
        </w:rPr>
        <w:t xml:space="preserve">Hard criteria (mandatory requirements): </w:t>
      </w:r>
    </w:p>
    <w:p w14:paraId="466F7097" w14:textId="58BAF2AF" w:rsidR="00AC1921" w:rsidRPr="00546F88" w:rsidRDefault="00AC1921" w:rsidP="00F56EEE">
      <w:pPr>
        <w:spacing w:after="0"/>
        <w:rPr>
          <w:lang w:val="en-GB"/>
        </w:rPr>
      </w:pPr>
      <w:r>
        <w:rPr>
          <w:lang w:val="en"/>
        </w:rPr>
        <w:t>1. The application contributes to the goals of the NWB Fund, namely climate adaptation by means of of integrated water management in the country or region concerned, preferably on a nature</w:t>
      </w:r>
      <w:r w:rsidR="00255471">
        <w:rPr>
          <w:lang w:val="en"/>
        </w:rPr>
        <w:t xml:space="preserve">- </w:t>
      </w:r>
      <w:r>
        <w:rPr>
          <w:lang w:val="en"/>
        </w:rPr>
        <w:t xml:space="preserve">and human-inclusive way. For a more detailed description of these concepts, see the </w:t>
      </w:r>
      <w:r w:rsidR="00255471">
        <w:rPr>
          <w:lang w:val="en"/>
        </w:rPr>
        <w:t xml:space="preserve">strategy </w:t>
      </w:r>
      <w:r>
        <w:rPr>
          <w:lang w:val="en"/>
        </w:rPr>
        <w:t xml:space="preserve">document of the NWB Fund. </w:t>
      </w:r>
    </w:p>
    <w:p w14:paraId="5CCFD8D8" w14:textId="77777777" w:rsidR="00685F68" w:rsidRDefault="00685F68" w:rsidP="00F56EEE">
      <w:pPr>
        <w:spacing w:after="0"/>
        <w:rPr>
          <w:lang w:val="en"/>
        </w:rPr>
      </w:pPr>
    </w:p>
    <w:p w14:paraId="598ED062" w14:textId="4265F75F" w:rsidR="00AC1921" w:rsidRPr="00546F88" w:rsidRDefault="00AC1921" w:rsidP="00F56EEE">
      <w:pPr>
        <w:spacing w:after="0"/>
        <w:rPr>
          <w:lang w:val="en-GB"/>
        </w:rPr>
      </w:pPr>
      <w:r>
        <w:rPr>
          <w:lang w:val="en"/>
        </w:rPr>
        <w:t>2. An application concerns co-financing of a project or an initiative. Financing of the project or</w:t>
      </w:r>
      <w:r w:rsidR="00255471">
        <w:rPr>
          <w:lang w:val="en"/>
        </w:rPr>
        <w:t xml:space="preserve"> </w:t>
      </w:r>
      <w:r>
        <w:rPr>
          <w:lang w:val="en"/>
        </w:rPr>
        <w:t xml:space="preserve">initiative from other logical sources has been checked in advance by the applicant and </w:t>
      </w:r>
      <w:r w:rsidR="00255471">
        <w:rPr>
          <w:lang w:val="en"/>
        </w:rPr>
        <w:t xml:space="preserve">this is not or </w:t>
      </w:r>
      <w:r>
        <w:rPr>
          <w:lang w:val="en"/>
        </w:rPr>
        <w:t xml:space="preserve">incomplete possible. </w:t>
      </w:r>
    </w:p>
    <w:p w14:paraId="6AEA7950" w14:textId="34DACA85" w:rsidR="00AC1921" w:rsidRPr="00546F88" w:rsidRDefault="00AC1921" w:rsidP="00F56EEE">
      <w:pPr>
        <w:spacing w:after="0"/>
        <w:rPr>
          <w:lang w:val="en-GB"/>
        </w:rPr>
      </w:pPr>
      <w:r>
        <w:rPr>
          <w:lang w:val="en"/>
        </w:rPr>
        <w:lastRenderedPageBreak/>
        <w:t xml:space="preserve">3. An application for a project concerns a contribution of €10,000 to €100,000 per year with a duration of a minimum of 1 year and a maximum of 4 years. The starting point is co-financing. The contribution of the NWB Fund is a maximum of 75% of the total project costs. </w:t>
      </w:r>
    </w:p>
    <w:p w14:paraId="2A36BB9B" w14:textId="77777777" w:rsidR="00685F68" w:rsidRDefault="00685F68" w:rsidP="00F56EEE">
      <w:pPr>
        <w:spacing w:after="0"/>
        <w:rPr>
          <w:lang w:val="en"/>
        </w:rPr>
      </w:pPr>
    </w:p>
    <w:p w14:paraId="3C7E5D48" w14:textId="2CBEAE70" w:rsidR="00AC1921" w:rsidRPr="00546F88" w:rsidRDefault="00AC1921" w:rsidP="00F56EEE">
      <w:pPr>
        <w:spacing w:after="0"/>
        <w:rPr>
          <w:lang w:val="en-GB"/>
        </w:rPr>
      </w:pPr>
      <w:r>
        <w:rPr>
          <w:lang w:val="en"/>
        </w:rPr>
        <w:t xml:space="preserve">4. An application for an initiative concerns a contribution of €5,000 to €25,000 in total and takes less than 1 year. This involves, for example, research into new ideas, carrying out pilots, development of tools or carrying out reconnaissance missions. The NWB Fund co-finances up to 100% of the costs. </w:t>
      </w:r>
    </w:p>
    <w:p w14:paraId="624D9012" w14:textId="77777777" w:rsidR="00685F68" w:rsidRDefault="00685F68" w:rsidP="00F56EEE">
      <w:pPr>
        <w:spacing w:after="0"/>
        <w:rPr>
          <w:lang w:val="en"/>
        </w:rPr>
      </w:pPr>
    </w:p>
    <w:p w14:paraId="22C9D994" w14:textId="10C7F6A3" w:rsidR="00AC1921" w:rsidRPr="00546F88" w:rsidRDefault="00AC1921" w:rsidP="00F56EEE">
      <w:pPr>
        <w:spacing w:after="0"/>
        <w:rPr>
          <w:lang w:val="en-GB"/>
        </w:rPr>
      </w:pPr>
      <w:r>
        <w:rPr>
          <w:lang w:val="en"/>
        </w:rPr>
        <w:t xml:space="preserve">5. The applicant must be a water </w:t>
      </w:r>
      <w:r w:rsidR="00255471">
        <w:rPr>
          <w:lang w:val="en"/>
        </w:rPr>
        <w:t xml:space="preserve">authority </w:t>
      </w:r>
      <w:r>
        <w:rPr>
          <w:lang w:val="en"/>
        </w:rPr>
        <w:t>or the</w:t>
      </w:r>
      <w:r w:rsidR="00255471">
        <w:rPr>
          <w:lang w:val="en"/>
        </w:rPr>
        <w:t xml:space="preserve"> Association </w:t>
      </w:r>
      <w:r>
        <w:rPr>
          <w:lang w:val="en"/>
        </w:rPr>
        <w:t xml:space="preserve">of Water </w:t>
      </w:r>
      <w:r w:rsidR="00255471">
        <w:rPr>
          <w:lang w:val="en"/>
        </w:rPr>
        <w:t>Authorities</w:t>
      </w:r>
      <w:r>
        <w:rPr>
          <w:lang w:val="en"/>
        </w:rPr>
        <w:t xml:space="preserve">, or the programme office of the NWB Fund as an intermediary. </w:t>
      </w:r>
    </w:p>
    <w:p w14:paraId="2614A97B" w14:textId="77777777" w:rsidR="00685F68" w:rsidRDefault="00685F68" w:rsidP="00F56EEE">
      <w:pPr>
        <w:spacing w:after="0"/>
        <w:rPr>
          <w:lang w:val="en"/>
        </w:rPr>
      </w:pPr>
    </w:p>
    <w:p w14:paraId="4AA729F8" w14:textId="549CFFF8" w:rsidR="00AC1921" w:rsidRPr="00AC1921" w:rsidRDefault="00AC1921" w:rsidP="00F56EEE">
      <w:pPr>
        <w:spacing w:after="0"/>
        <w:rPr>
          <w:lang w:val="en-GB"/>
        </w:rPr>
      </w:pPr>
      <w:r>
        <w:rPr>
          <w:lang w:val="en"/>
        </w:rPr>
        <w:t xml:space="preserve">6. The project or initiative is primarily carried out by the water </w:t>
      </w:r>
      <w:r w:rsidR="009D44E2">
        <w:rPr>
          <w:lang w:val="en"/>
        </w:rPr>
        <w:t>authority</w:t>
      </w:r>
      <w:r>
        <w:rPr>
          <w:lang w:val="en"/>
        </w:rPr>
        <w:t xml:space="preserve"> in collaboration with local partners abroa</w:t>
      </w:r>
      <w:r w:rsidR="009D44E2">
        <w:rPr>
          <w:lang w:val="en"/>
        </w:rPr>
        <w:t>d. T</w:t>
      </w:r>
      <w:r>
        <w:rPr>
          <w:lang w:val="en"/>
        </w:rPr>
        <w:t>he partners have a</w:t>
      </w:r>
      <w:r w:rsidR="009D44E2">
        <w:rPr>
          <w:lang w:val="en"/>
        </w:rPr>
        <w:t>t least one</w:t>
      </w:r>
      <w:r>
        <w:rPr>
          <w:lang w:val="en"/>
        </w:rPr>
        <w:t xml:space="preserve"> government organisation ('government to</w:t>
      </w:r>
      <w:r w:rsidR="009D44E2">
        <w:rPr>
          <w:lang w:val="en"/>
        </w:rPr>
        <w:t xml:space="preserve"> </w:t>
      </w:r>
      <w:r>
        <w:rPr>
          <w:lang w:val="en"/>
        </w:rPr>
        <w:t xml:space="preserve">government' cooperation). Projects and initiatives are not carried out </w:t>
      </w:r>
      <w:r w:rsidR="009D44E2">
        <w:rPr>
          <w:lang w:val="en"/>
        </w:rPr>
        <w:t xml:space="preserve">completely </w:t>
      </w:r>
      <w:r>
        <w:rPr>
          <w:lang w:val="en"/>
        </w:rPr>
        <w:t>externa</w:t>
      </w:r>
      <w:r w:rsidR="009D44E2">
        <w:rPr>
          <w:lang w:val="en"/>
        </w:rPr>
        <w:t>l</w:t>
      </w:r>
      <w:r>
        <w:rPr>
          <w:lang w:val="en"/>
        </w:rPr>
        <w:t xml:space="preserve">. Hiring of experts by the water </w:t>
      </w:r>
      <w:r w:rsidR="009D44E2">
        <w:rPr>
          <w:lang w:val="en"/>
        </w:rPr>
        <w:t xml:space="preserve">authority </w:t>
      </w:r>
      <w:r>
        <w:rPr>
          <w:lang w:val="en"/>
        </w:rPr>
        <w:t xml:space="preserve">is possible under certain conditions, but must be </w:t>
      </w:r>
      <w:r w:rsidR="009D44E2">
        <w:rPr>
          <w:lang w:val="en"/>
        </w:rPr>
        <w:t xml:space="preserve">motivated </w:t>
      </w:r>
      <w:r>
        <w:rPr>
          <w:lang w:val="en"/>
        </w:rPr>
        <w:t xml:space="preserve">in writing </w:t>
      </w:r>
      <w:r w:rsidRPr="00AC1921">
        <w:rPr>
          <w:lang w:val="en"/>
        </w:rPr>
        <w:t xml:space="preserve"> ('comply or explain'). </w:t>
      </w:r>
    </w:p>
    <w:p w14:paraId="57F521CF" w14:textId="77777777" w:rsidR="00685F68" w:rsidRDefault="00685F68" w:rsidP="00F56EEE">
      <w:pPr>
        <w:spacing w:after="0"/>
        <w:rPr>
          <w:lang w:val="en"/>
        </w:rPr>
      </w:pPr>
    </w:p>
    <w:p w14:paraId="5E9C40A5" w14:textId="01B6AC1A" w:rsidR="00AC1921" w:rsidRPr="00546F88" w:rsidRDefault="00AC1921" w:rsidP="00F56EEE">
      <w:pPr>
        <w:spacing w:after="0"/>
        <w:rPr>
          <w:lang w:val="en-GB"/>
        </w:rPr>
      </w:pPr>
      <w:r>
        <w:rPr>
          <w:lang w:val="en"/>
        </w:rPr>
        <w:t xml:space="preserve">7. The application concerns a developing country outside Europe which is listed as such on the OECD list. Provided </w:t>
      </w:r>
      <w:r w:rsidR="009D44E2">
        <w:rPr>
          <w:lang w:val="en"/>
        </w:rPr>
        <w:t xml:space="preserve">well motivated, exceptions can be made. In that </w:t>
      </w:r>
      <w:r>
        <w:rPr>
          <w:lang w:val="en"/>
        </w:rPr>
        <w:t>case, the</w:t>
      </w:r>
      <w:r w:rsidR="009D44E2">
        <w:rPr>
          <w:lang w:val="en"/>
        </w:rPr>
        <w:t xml:space="preserve"> application should mention the specific </w:t>
      </w:r>
      <w:r>
        <w:rPr>
          <w:lang w:val="en"/>
        </w:rPr>
        <w:t xml:space="preserve">characteristics of a developing country </w:t>
      </w:r>
      <w:r w:rsidR="009D44E2">
        <w:rPr>
          <w:lang w:val="en"/>
        </w:rPr>
        <w:t xml:space="preserve">which </w:t>
      </w:r>
      <w:r>
        <w:rPr>
          <w:lang w:val="en"/>
        </w:rPr>
        <w:t xml:space="preserve">the country or region in question has. </w:t>
      </w:r>
    </w:p>
    <w:p w14:paraId="2517725F" w14:textId="77777777" w:rsidR="00685F68" w:rsidRDefault="00685F68" w:rsidP="00F56EEE">
      <w:pPr>
        <w:spacing w:after="0"/>
        <w:rPr>
          <w:lang w:val="en"/>
        </w:rPr>
      </w:pPr>
    </w:p>
    <w:p w14:paraId="5226BAFB" w14:textId="721EDD29" w:rsidR="00AC1921" w:rsidRPr="00546F88" w:rsidRDefault="00AC1921" w:rsidP="00F56EEE">
      <w:pPr>
        <w:spacing w:after="0"/>
        <w:rPr>
          <w:lang w:val="en-GB"/>
        </w:rPr>
      </w:pPr>
      <w:r>
        <w:rPr>
          <w:lang w:val="en"/>
        </w:rPr>
        <w:t xml:space="preserve">8. Applications are demand-driven, i.e. the project or initiative meets a need of the country or region concerned. Who takes the initiative is less relevant. There may be </w:t>
      </w:r>
      <w:r w:rsidR="0044658D">
        <w:rPr>
          <w:lang w:val="en"/>
        </w:rPr>
        <w:t xml:space="preserve">an </w:t>
      </w:r>
      <w:r>
        <w:rPr>
          <w:lang w:val="en"/>
        </w:rPr>
        <w:t xml:space="preserve">embedding in an existing programme or partnership (such as the Blue Deal); the contribution of the NWB </w:t>
      </w:r>
      <w:r w:rsidR="0044658D">
        <w:rPr>
          <w:lang w:val="en"/>
        </w:rPr>
        <w:t>Fund</w:t>
      </w:r>
      <w:r>
        <w:rPr>
          <w:lang w:val="en"/>
        </w:rPr>
        <w:t xml:space="preserve"> then has a</w:t>
      </w:r>
      <w:r w:rsidR="0044658D">
        <w:rPr>
          <w:lang w:val="en"/>
        </w:rPr>
        <w:t xml:space="preserve">n acceleration </w:t>
      </w:r>
      <w:r>
        <w:rPr>
          <w:lang w:val="en"/>
        </w:rPr>
        <w:t xml:space="preserve">function. There may also be a completely new project; than the contribution of the NWB Fund has a start-up function. </w:t>
      </w:r>
    </w:p>
    <w:p w14:paraId="3A49662E" w14:textId="53FA377C" w:rsidR="00AC1921" w:rsidRPr="00546F88" w:rsidRDefault="00AC1921" w:rsidP="00F56EEE">
      <w:pPr>
        <w:spacing w:before="240"/>
        <w:rPr>
          <w:lang w:val="en-GB"/>
        </w:rPr>
      </w:pPr>
      <w:r>
        <w:rPr>
          <w:lang w:val="en"/>
        </w:rPr>
        <w:t>9. The application shall include a</w:t>
      </w:r>
      <w:r w:rsidR="0044658D">
        <w:rPr>
          <w:lang w:val="en"/>
        </w:rPr>
        <w:t xml:space="preserve">n action plan or </w:t>
      </w:r>
      <w:r>
        <w:rPr>
          <w:lang w:val="en"/>
        </w:rPr>
        <w:t xml:space="preserve">plan </w:t>
      </w:r>
      <w:r w:rsidR="0044658D">
        <w:rPr>
          <w:lang w:val="en"/>
        </w:rPr>
        <w:t xml:space="preserve">of approach </w:t>
      </w:r>
      <w:r>
        <w:rPr>
          <w:lang w:val="en"/>
        </w:rPr>
        <w:t>with planning and budget, in addition to the application form.</w:t>
      </w:r>
      <w:r w:rsidR="0044658D">
        <w:rPr>
          <w:lang w:val="en"/>
        </w:rPr>
        <w:t xml:space="preserve"> The </w:t>
      </w:r>
      <w:r>
        <w:rPr>
          <w:lang w:val="en"/>
        </w:rPr>
        <w:t xml:space="preserve">plan </w:t>
      </w:r>
      <w:r w:rsidR="0044658D">
        <w:rPr>
          <w:lang w:val="en"/>
        </w:rPr>
        <w:t xml:space="preserve">of approach or action plan </w:t>
      </w:r>
      <w:r>
        <w:rPr>
          <w:lang w:val="en"/>
        </w:rPr>
        <w:t xml:space="preserve">has been developed SMART: Specific, Measurable, Acceptable, Realistic and Time-bound. In </w:t>
      </w:r>
      <w:r w:rsidR="0044658D">
        <w:rPr>
          <w:lang w:val="en"/>
        </w:rPr>
        <w:t xml:space="preserve">the </w:t>
      </w:r>
      <w:r>
        <w:rPr>
          <w:lang w:val="en"/>
        </w:rPr>
        <w:t xml:space="preserve">preparation, a good analysis was made of the socio-cultural context </w:t>
      </w:r>
      <w:r w:rsidR="0044658D">
        <w:rPr>
          <w:lang w:val="en"/>
        </w:rPr>
        <w:t xml:space="preserve">and the </w:t>
      </w:r>
      <w:r>
        <w:rPr>
          <w:lang w:val="en"/>
        </w:rPr>
        <w:t>political situation. Results and working methods are geared to this and are supported by the partners in the country or region</w:t>
      </w:r>
      <w:r w:rsidR="0044658D">
        <w:rPr>
          <w:lang w:val="en"/>
        </w:rPr>
        <w:t xml:space="preserve"> concerned. </w:t>
      </w:r>
      <w:r>
        <w:rPr>
          <w:lang w:val="en"/>
        </w:rPr>
        <w:t xml:space="preserve">The proposal is reasonably feasible. The budget meets the requirements with regard to </w:t>
      </w:r>
      <w:r w:rsidR="0044658D">
        <w:rPr>
          <w:lang w:val="en"/>
        </w:rPr>
        <w:t xml:space="preserve">the </w:t>
      </w:r>
      <w:r>
        <w:rPr>
          <w:lang w:val="en"/>
        </w:rPr>
        <w:t xml:space="preserve">cost items and reimbursement of hours. </w:t>
      </w:r>
    </w:p>
    <w:p w14:paraId="7DFB9E50" w14:textId="77777777" w:rsidR="0044658D" w:rsidRDefault="00AC1921" w:rsidP="008C2947">
      <w:pPr>
        <w:spacing w:after="0"/>
        <w:rPr>
          <w:lang w:val="en"/>
        </w:rPr>
      </w:pPr>
      <w:r>
        <w:rPr>
          <w:lang w:val="en"/>
        </w:rPr>
        <w:t xml:space="preserve">10. The eligible cost items are: </w:t>
      </w:r>
    </w:p>
    <w:p w14:paraId="277A5EDC" w14:textId="7A4DB876" w:rsidR="00AC1921" w:rsidRPr="00546F88" w:rsidRDefault="00AC1921" w:rsidP="008C2947">
      <w:pPr>
        <w:spacing w:after="0"/>
        <w:rPr>
          <w:lang w:val="en-GB"/>
        </w:rPr>
      </w:pPr>
      <w:r>
        <w:rPr>
          <w:lang w:val="en"/>
        </w:rPr>
        <w:t>a. research, publications, meetings such as workshops and symposia (100%)</w:t>
      </w:r>
    </w:p>
    <w:p w14:paraId="1C95EF5F" w14:textId="77777777" w:rsidR="00AC1921" w:rsidRPr="00546F88" w:rsidRDefault="00AC1921" w:rsidP="008C2947">
      <w:pPr>
        <w:spacing w:after="0"/>
        <w:rPr>
          <w:lang w:val="en-GB"/>
        </w:rPr>
      </w:pPr>
      <w:r>
        <w:rPr>
          <w:lang w:val="en"/>
        </w:rPr>
        <w:t xml:space="preserve">b. if applicable, travel and subsistence expenses (incl. DSA) for outgoing and incoming </w:t>
      </w:r>
    </w:p>
    <w:p w14:paraId="3F0CD3FF" w14:textId="77777777" w:rsidR="00AC1921" w:rsidRPr="00546F88" w:rsidRDefault="00AC1921" w:rsidP="008C2947">
      <w:pPr>
        <w:spacing w:after="0"/>
        <w:rPr>
          <w:lang w:val="en-GB"/>
        </w:rPr>
      </w:pPr>
      <w:r>
        <w:rPr>
          <w:lang w:val="en"/>
        </w:rPr>
        <w:t xml:space="preserve">missions (100%). </w:t>
      </w:r>
    </w:p>
    <w:p w14:paraId="6A2DB839" w14:textId="77777777" w:rsidR="00AC1921" w:rsidRPr="00546F88" w:rsidRDefault="00AC1921" w:rsidP="008C2947">
      <w:pPr>
        <w:spacing w:after="0"/>
        <w:rPr>
          <w:lang w:val="en-GB"/>
        </w:rPr>
      </w:pPr>
      <w:r>
        <w:rPr>
          <w:lang w:val="en"/>
        </w:rPr>
        <w:t xml:space="preserve">c. (wage) costs of local liaisons and local experts (maximum € 20,000 per year). </w:t>
      </w:r>
    </w:p>
    <w:p w14:paraId="32F24316" w14:textId="58AF6F83" w:rsidR="00AC1921" w:rsidRDefault="00AC1921" w:rsidP="008C2947">
      <w:pPr>
        <w:spacing w:after="0"/>
        <w:rPr>
          <w:lang w:val="en"/>
        </w:rPr>
      </w:pPr>
      <w:r>
        <w:rPr>
          <w:lang w:val="en"/>
        </w:rPr>
        <w:t xml:space="preserve">d. hiring experts who, other than research, </w:t>
      </w:r>
      <w:r w:rsidR="0044658D">
        <w:rPr>
          <w:lang w:val="en"/>
        </w:rPr>
        <w:t xml:space="preserve">can </w:t>
      </w:r>
      <w:r>
        <w:rPr>
          <w:lang w:val="en"/>
        </w:rPr>
        <w:t xml:space="preserve">make an important and necessary contribution </w:t>
      </w:r>
      <w:r w:rsidR="0044658D">
        <w:rPr>
          <w:lang w:val="en-GB"/>
        </w:rPr>
        <w:t>to t</w:t>
      </w:r>
      <w:r>
        <w:rPr>
          <w:lang w:val="en"/>
        </w:rPr>
        <w:t>he project (100% with a maximum of € 20,000 per year, maximum €</w:t>
      </w:r>
      <w:r w:rsidR="00AB7A66">
        <w:rPr>
          <w:lang w:val="en"/>
        </w:rPr>
        <w:t xml:space="preserve">  </w:t>
      </w:r>
      <w:r>
        <w:rPr>
          <w:lang w:val="en"/>
        </w:rPr>
        <w:t xml:space="preserve">950 per day incl. VAT). </w:t>
      </w:r>
    </w:p>
    <w:p w14:paraId="5D55D76B" w14:textId="77777777" w:rsidR="008C2947" w:rsidRPr="00546F88" w:rsidRDefault="008C2947" w:rsidP="008C2947">
      <w:pPr>
        <w:spacing w:after="0"/>
        <w:rPr>
          <w:lang w:val="en-GB"/>
        </w:rPr>
      </w:pPr>
    </w:p>
    <w:p w14:paraId="130478DD" w14:textId="77777777" w:rsidR="00AC1921" w:rsidRPr="00546F88" w:rsidRDefault="00AC1921" w:rsidP="00AB7A66">
      <w:pPr>
        <w:spacing w:after="0"/>
        <w:rPr>
          <w:lang w:val="en-GB"/>
        </w:rPr>
      </w:pPr>
      <w:r>
        <w:rPr>
          <w:lang w:val="en"/>
        </w:rPr>
        <w:t xml:space="preserve">11. The following shall apply to the reimbursement of hours: </w:t>
      </w:r>
    </w:p>
    <w:p w14:paraId="35E12B2F" w14:textId="77777777" w:rsidR="00AB7A66" w:rsidRDefault="00AC1921" w:rsidP="00AB7A66">
      <w:pPr>
        <w:spacing w:after="0"/>
        <w:rPr>
          <w:lang w:val="en"/>
        </w:rPr>
      </w:pPr>
      <w:r>
        <w:rPr>
          <w:lang w:val="en"/>
        </w:rPr>
        <w:t xml:space="preserve">a. The fee (capitalized hours) for the deployment of the water </w:t>
      </w:r>
      <w:r w:rsidR="00AB7A66">
        <w:rPr>
          <w:lang w:val="en"/>
        </w:rPr>
        <w:t>authority i</w:t>
      </w:r>
      <w:r>
        <w:rPr>
          <w:lang w:val="en"/>
        </w:rPr>
        <w:t xml:space="preserve">s € 650 per day. </w:t>
      </w:r>
    </w:p>
    <w:p w14:paraId="0BDAE4E9" w14:textId="21041D35" w:rsidR="00AC1921" w:rsidRPr="00546F88" w:rsidRDefault="00AC1921" w:rsidP="00AB7A66">
      <w:pPr>
        <w:spacing w:after="0"/>
        <w:rPr>
          <w:lang w:val="en-GB"/>
        </w:rPr>
      </w:pPr>
      <w:r>
        <w:rPr>
          <w:lang w:val="en"/>
        </w:rPr>
        <w:t xml:space="preserve">This is based on a 36-hour working week (7.2 hours per day). </w:t>
      </w:r>
    </w:p>
    <w:p w14:paraId="130B550A" w14:textId="5329A731" w:rsidR="00AC1921" w:rsidRPr="00546F88" w:rsidRDefault="00AC1921" w:rsidP="00AB7A66">
      <w:pPr>
        <w:spacing w:after="0"/>
        <w:rPr>
          <w:lang w:val="en-GB"/>
        </w:rPr>
      </w:pPr>
      <w:r>
        <w:rPr>
          <w:lang w:val="en"/>
        </w:rPr>
        <w:t xml:space="preserve">b. The hours commitment of local partners is not reimbursed (unlike the Blue Deal) and </w:t>
      </w:r>
      <w:r w:rsidR="00AB7A66">
        <w:rPr>
          <w:lang w:val="en"/>
        </w:rPr>
        <w:t xml:space="preserve">thus also does not count as part of the total project costs. </w:t>
      </w:r>
      <w:r>
        <w:rPr>
          <w:lang w:val="en"/>
        </w:rPr>
        <w:t xml:space="preserve"> </w:t>
      </w:r>
    </w:p>
    <w:p w14:paraId="34CA1828" w14:textId="77777777" w:rsidR="00AC1921" w:rsidRPr="00546F88" w:rsidRDefault="00AC1921" w:rsidP="00AC1921">
      <w:pPr>
        <w:rPr>
          <w:lang w:val="en-GB"/>
        </w:rPr>
      </w:pPr>
      <w:r>
        <w:rPr>
          <w:lang w:val="en"/>
        </w:rPr>
        <w:t xml:space="preserve">c. The days worked are working days. </w:t>
      </w:r>
    </w:p>
    <w:p w14:paraId="1ED36B7C" w14:textId="42F1D7B0" w:rsidR="00AC1921" w:rsidRPr="00546F88" w:rsidRDefault="00AC1921" w:rsidP="00AC1921">
      <w:pPr>
        <w:rPr>
          <w:lang w:val="en-GB"/>
        </w:rPr>
      </w:pPr>
      <w:r>
        <w:rPr>
          <w:lang w:val="en"/>
        </w:rPr>
        <w:lastRenderedPageBreak/>
        <w:t xml:space="preserve">d. The number of </w:t>
      </w:r>
      <w:r w:rsidR="00AB7A66">
        <w:rPr>
          <w:lang w:val="en"/>
        </w:rPr>
        <w:t xml:space="preserve">budgeted </w:t>
      </w:r>
      <w:r>
        <w:rPr>
          <w:lang w:val="en"/>
        </w:rPr>
        <w:t xml:space="preserve">working days </w:t>
      </w:r>
      <w:r w:rsidR="00AB7A66">
        <w:rPr>
          <w:lang w:val="en"/>
        </w:rPr>
        <w:t xml:space="preserve">should </w:t>
      </w:r>
      <w:r>
        <w:rPr>
          <w:lang w:val="en"/>
        </w:rPr>
        <w:t xml:space="preserve">be a realistic estimate and </w:t>
      </w:r>
      <w:r w:rsidR="00AB7A66">
        <w:rPr>
          <w:lang w:val="en"/>
        </w:rPr>
        <w:t>will</w:t>
      </w:r>
      <w:r>
        <w:rPr>
          <w:lang w:val="en"/>
        </w:rPr>
        <w:t xml:space="preserve"> be based on trust. If the hours are not in proportion to the realized activities and impact, then this </w:t>
      </w:r>
      <w:r w:rsidR="00AB7A66">
        <w:rPr>
          <w:lang w:val="en"/>
        </w:rPr>
        <w:t xml:space="preserve">will be </w:t>
      </w:r>
      <w:r>
        <w:rPr>
          <w:lang w:val="en"/>
        </w:rPr>
        <w:t xml:space="preserve">discussed in the assessment of the reports and </w:t>
      </w:r>
      <w:r w:rsidR="00AB7A66">
        <w:rPr>
          <w:lang w:val="en"/>
        </w:rPr>
        <w:t xml:space="preserve">can </w:t>
      </w:r>
      <w:r>
        <w:rPr>
          <w:lang w:val="en"/>
        </w:rPr>
        <w:t>lead to</w:t>
      </w:r>
      <w:r w:rsidR="00AB7A66">
        <w:rPr>
          <w:lang w:val="en"/>
        </w:rPr>
        <w:t xml:space="preserve"> </w:t>
      </w:r>
      <w:r>
        <w:rPr>
          <w:lang w:val="en"/>
        </w:rPr>
        <w:t xml:space="preserve">an adjustment. </w:t>
      </w:r>
    </w:p>
    <w:p w14:paraId="2F4BE805" w14:textId="74B484FB" w:rsidR="00AC1921" w:rsidRPr="00546F88" w:rsidRDefault="00AC1921" w:rsidP="00AC1921">
      <w:pPr>
        <w:rPr>
          <w:lang w:val="en-GB"/>
        </w:rPr>
      </w:pPr>
      <w:r>
        <w:rPr>
          <w:lang w:val="en"/>
        </w:rPr>
        <w:t xml:space="preserve">12. The application shall include how the progress of the project or initiative is monitored and reported to the NWB Fund. The starting point is a progress meeting once a quarter with reporting. </w:t>
      </w:r>
      <w:r w:rsidR="00AB7A66">
        <w:rPr>
          <w:lang w:val="en"/>
        </w:rPr>
        <w:t>A</w:t>
      </w:r>
      <w:r>
        <w:rPr>
          <w:lang w:val="en"/>
        </w:rPr>
        <w:t xml:space="preserve">pproval of the reports by the programme office is a condition for payment of instalments and final settlement in accordance with the award letter. Reports must meet the requirements and formats set by the programme office. </w:t>
      </w:r>
    </w:p>
    <w:p w14:paraId="37074D68" w14:textId="4136141D" w:rsidR="00AC1921" w:rsidRPr="00546F88" w:rsidRDefault="00AC1921" w:rsidP="00AC1921">
      <w:pPr>
        <w:rPr>
          <w:lang w:val="en-GB"/>
        </w:rPr>
      </w:pPr>
      <w:r>
        <w:rPr>
          <w:lang w:val="en"/>
        </w:rPr>
        <w:t>13. For international travel (missions) a Terms of Reference (ToR) is provided in advance and</w:t>
      </w:r>
      <w:r w:rsidR="00AB7A66">
        <w:rPr>
          <w:lang w:val="en"/>
        </w:rPr>
        <w:t xml:space="preserve"> </w:t>
      </w:r>
      <w:r>
        <w:rPr>
          <w:lang w:val="en"/>
        </w:rPr>
        <w:t xml:space="preserve">assessed by the programme office before travelling to the country in question. Afterwards, a Narrative Report (NR) is delivered to the programme office. </w:t>
      </w:r>
    </w:p>
    <w:p w14:paraId="20DEB1CC" w14:textId="75926A42" w:rsidR="00AC1921" w:rsidRPr="00B453BC" w:rsidRDefault="00AC1921" w:rsidP="00AC1921">
      <w:pPr>
        <w:rPr>
          <w:lang w:val="en"/>
        </w:rPr>
      </w:pPr>
      <w:r>
        <w:rPr>
          <w:lang w:val="en"/>
        </w:rPr>
        <w:t xml:space="preserve">14. The resources of the NWB Fund are sufficient to finance the application and the amount requested is proportional to other grants and the contribution to the </w:t>
      </w:r>
      <w:r w:rsidR="00B453BC">
        <w:rPr>
          <w:lang w:val="en"/>
        </w:rPr>
        <w:t xml:space="preserve">strategy </w:t>
      </w:r>
      <w:r>
        <w:rPr>
          <w:lang w:val="en"/>
        </w:rPr>
        <w:t xml:space="preserve">of the NWB </w:t>
      </w:r>
      <w:r w:rsidR="00B453BC">
        <w:rPr>
          <w:lang w:val="en"/>
        </w:rPr>
        <w:t>Fund</w:t>
      </w:r>
      <w:r>
        <w:rPr>
          <w:lang w:val="en"/>
        </w:rPr>
        <w:t xml:space="preserve">. </w:t>
      </w:r>
    </w:p>
    <w:p w14:paraId="1A5797D5" w14:textId="1F3D0EFC" w:rsidR="00AC1921" w:rsidRPr="00546F88" w:rsidRDefault="00AC1921" w:rsidP="00AC1921">
      <w:pPr>
        <w:rPr>
          <w:lang w:val="en-GB"/>
        </w:rPr>
      </w:pPr>
      <w:r>
        <w:rPr>
          <w:lang w:val="en"/>
        </w:rPr>
        <w:t xml:space="preserve">15. There are no other </w:t>
      </w:r>
      <w:r w:rsidR="00B453BC">
        <w:rPr>
          <w:lang w:val="en"/>
        </w:rPr>
        <w:t xml:space="preserve">decisive </w:t>
      </w:r>
      <w:r>
        <w:rPr>
          <w:lang w:val="en"/>
        </w:rPr>
        <w:t xml:space="preserve">reasons for refusing the application. </w:t>
      </w:r>
    </w:p>
    <w:p w14:paraId="1EFA56FF" w14:textId="588F856F" w:rsidR="00AC1921" w:rsidRPr="00546F88" w:rsidRDefault="00AC1921" w:rsidP="00AC1921">
      <w:pPr>
        <w:rPr>
          <w:lang w:val="en-GB"/>
        </w:rPr>
      </w:pPr>
      <w:r>
        <w:rPr>
          <w:lang w:val="en"/>
        </w:rPr>
        <w:t xml:space="preserve">16. The programme committee </w:t>
      </w:r>
      <w:r w:rsidR="00B453BC">
        <w:rPr>
          <w:lang w:val="en"/>
        </w:rPr>
        <w:t xml:space="preserve">is </w:t>
      </w:r>
      <w:r>
        <w:rPr>
          <w:lang w:val="en"/>
        </w:rPr>
        <w:t xml:space="preserve">empowered to derogate from these criteria if </w:t>
      </w:r>
      <w:r w:rsidR="00B453BC">
        <w:rPr>
          <w:lang w:val="en"/>
        </w:rPr>
        <w:t xml:space="preserve">necessary </w:t>
      </w:r>
      <w:r>
        <w:rPr>
          <w:lang w:val="en"/>
        </w:rPr>
        <w:t xml:space="preserve">and provided that this is </w:t>
      </w:r>
      <w:r w:rsidR="00B453BC">
        <w:rPr>
          <w:lang w:val="en"/>
        </w:rPr>
        <w:t xml:space="preserve">well motivated and </w:t>
      </w:r>
      <w:r>
        <w:rPr>
          <w:lang w:val="en"/>
        </w:rPr>
        <w:t>recorded</w:t>
      </w:r>
      <w:r w:rsidR="00B453BC">
        <w:rPr>
          <w:lang w:val="en"/>
        </w:rPr>
        <w:t xml:space="preserve">. </w:t>
      </w:r>
    </w:p>
    <w:p w14:paraId="04E836BA" w14:textId="77777777" w:rsidR="00AC1921" w:rsidRPr="00B453BC" w:rsidRDefault="00AC1921" w:rsidP="00AC1921">
      <w:pPr>
        <w:rPr>
          <w:u w:val="single"/>
          <w:lang w:val="en-GB"/>
        </w:rPr>
      </w:pPr>
      <w:r w:rsidRPr="00B453BC">
        <w:rPr>
          <w:u w:val="single"/>
          <w:lang w:val="en"/>
        </w:rPr>
        <w:t xml:space="preserve">Soft criteria (optional wishes): </w:t>
      </w:r>
    </w:p>
    <w:p w14:paraId="13FF1D53" w14:textId="58B17747" w:rsidR="00AC1921" w:rsidRPr="00546F88" w:rsidRDefault="00AC1921" w:rsidP="00AC1921">
      <w:pPr>
        <w:rPr>
          <w:lang w:val="en-GB"/>
        </w:rPr>
      </w:pPr>
      <w:r>
        <w:rPr>
          <w:lang w:val="en"/>
        </w:rPr>
        <w:t xml:space="preserve">1. The application </w:t>
      </w:r>
      <w:r w:rsidR="00B453BC">
        <w:rPr>
          <w:lang w:val="en"/>
        </w:rPr>
        <w:t xml:space="preserve">has </w:t>
      </w:r>
      <w:r>
        <w:rPr>
          <w:lang w:val="en"/>
        </w:rPr>
        <w:t xml:space="preserve">a flywheel effect. There are cooperation partners involved in the project </w:t>
      </w:r>
      <w:r w:rsidR="00B453BC">
        <w:rPr>
          <w:lang w:val="en"/>
        </w:rPr>
        <w:t xml:space="preserve">or </w:t>
      </w:r>
      <w:r>
        <w:rPr>
          <w:lang w:val="en"/>
        </w:rPr>
        <w:t xml:space="preserve">initiative, increasing the impact ("1 + 1 = more than 2"). </w:t>
      </w:r>
    </w:p>
    <w:p w14:paraId="7AF5E132" w14:textId="039A56A9" w:rsidR="00AC1921" w:rsidRPr="00546F88" w:rsidRDefault="00AC1921" w:rsidP="00AC1921">
      <w:pPr>
        <w:rPr>
          <w:lang w:val="en-GB"/>
        </w:rPr>
      </w:pPr>
      <w:r>
        <w:rPr>
          <w:lang w:val="en"/>
        </w:rPr>
        <w:t xml:space="preserve">2. The application has a learning effect for water management in the Netherlands. </w:t>
      </w:r>
      <w:r w:rsidR="00B453BC">
        <w:rPr>
          <w:lang w:val="en"/>
        </w:rPr>
        <w:t xml:space="preserve">A </w:t>
      </w:r>
      <w:r>
        <w:rPr>
          <w:lang w:val="en"/>
        </w:rPr>
        <w:t xml:space="preserve">learning </w:t>
      </w:r>
      <w:r w:rsidR="00B453BC">
        <w:rPr>
          <w:lang w:val="en"/>
        </w:rPr>
        <w:t xml:space="preserve">question is formulated </w:t>
      </w:r>
      <w:r>
        <w:rPr>
          <w:lang w:val="en"/>
        </w:rPr>
        <w:t>for th</w:t>
      </w:r>
      <w:r w:rsidR="00B453BC">
        <w:rPr>
          <w:lang w:val="en"/>
        </w:rPr>
        <w:t xml:space="preserve">e </w:t>
      </w:r>
      <w:r>
        <w:rPr>
          <w:lang w:val="en"/>
        </w:rPr>
        <w:t xml:space="preserve">own water </w:t>
      </w:r>
      <w:r w:rsidR="00B453BC">
        <w:rPr>
          <w:lang w:val="en"/>
        </w:rPr>
        <w:t xml:space="preserve">authority </w:t>
      </w:r>
      <w:r>
        <w:rPr>
          <w:lang w:val="en"/>
        </w:rPr>
        <w:t>and possibly other organizations, whether or not linked to the knowledge agenda of the Dutch Water Authorities. A working method has also been developed to address the learning question</w:t>
      </w:r>
      <w:r w:rsidR="00B453BC">
        <w:rPr>
          <w:lang w:val="en"/>
        </w:rPr>
        <w:t xml:space="preserve"> a</w:t>
      </w:r>
      <w:r>
        <w:rPr>
          <w:lang w:val="en"/>
        </w:rPr>
        <w:t xml:space="preserve">nd </w:t>
      </w:r>
      <w:r w:rsidR="00B453BC">
        <w:rPr>
          <w:lang w:val="en"/>
        </w:rPr>
        <w:t xml:space="preserve">to later </w:t>
      </w:r>
      <w:r>
        <w:rPr>
          <w:lang w:val="en"/>
        </w:rPr>
        <w:t xml:space="preserve">share the new insights with a relevant target group. </w:t>
      </w:r>
    </w:p>
    <w:p w14:paraId="7FB9C368" w14:textId="0E13AB70" w:rsidR="00AC1921" w:rsidRPr="00546F88" w:rsidRDefault="00AC1921" w:rsidP="00AC1921">
      <w:pPr>
        <w:rPr>
          <w:lang w:val="en-GB"/>
        </w:rPr>
      </w:pPr>
      <w:r>
        <w:rPr>
          <w:lang w:val="en"/>
        </w:rPr>
        <w:t xml:space="preserve">3. The results are scalable, so that the project or initiative has a spin-off. Insights are gained,  methods or tools </w:t>
      </w:r>
      <w:r w:rsidR="00B453BC">
        <w:rPr>
          <w:lang w:val="en"/>
        </w:rPr>
        <w:t xml:space="preserve">are developed </w:t>
      </w:r>
      <w:r>
        <w:rPr>
          <w:lang w:val="en"/>
        </w:rPr>
        <w:t>that are also a</w:t>
      </w:r>
      <w:r w:rsidR="00CE28A6">
        <w:rPr>
          <w:lang w:val="en"/>
        </w:rPr>
        <w:t xml:space="preserve">pplicable </w:t>
      </w:r>
      <w:r>
        <w:rPr>
          <w:lang w:val="en"/>
        </w:rPr>
        <w:t>in other locations in the same country or in other countries</w:t>
      </w:r>
      <w:r w:rsidR="00CE28A6">
        <w:rPr>
          <w:lang w:val="en"/>
        </w:rPr>
        <w:t>.</w:t>
      </w:r>
      <w:r>
        <w:rPr>
          <w:lang w:val="en"/>
        </w:rPr>
        <w:t xml:space="preserve"> </w:t>
      </w:r>
    </w:p>
    <w:p w14:paraId="1FBCF7B0" w14:textId="685F1F7C" w:rsidR="00AC1921" w:rsidRPr="00546F88" w:rsidRDefault="00AC1921" w:rsidP="00AC1921">
      <w:pPr>
        <w:rPr>
          <w:lang w:val="en-GB"/>
        </w:rPr>
      </w:pPr>
      <w:r>
        <w:rPr>
          <w:lang w:val="en"/>
        </w:rPr>
        <w:t xml:space="preserve">4. The application contributes to innovation in the field of integrated water </w:t>
      </w:r>
      <w:r w:rsidR="00CE28A6">
        <w:rPr>
          <w:lang w:val="en"/>
        </w:rPr>
        <w:t xml:space="preserve">resource </w:t>
      </w:r>
      <w:r>
        <w:rPr>
          <w:lang w:val="en"/>
        </w:rPr>
        <w:t xml:space="preserve">management and climate adaptation, preferably in a nature- and human-inclusive way. </w:t>
      </w:r>
    </w:p>
    <w:p w14:paraId="1E8C8126" w14:textId="71D46287" w:rsidR="00AC1921" w:rsidRPr="00546F88" w:rsidRDefault="00AC1921" w:rsidP="00AC1921">
      <w:pPr>
        <w:rPr>
          <w:lang w:val="en-GB"/>
        </w:rPr>
      </w:pPr>
      <w:r>
        <w:rPr>
          <w:lang w:val="en"/>
        </w:rPr>
        <w:t xml:space="preserve">5. The results of the project or initiative are </w:t>
      </w:r>
      <w:r w:rsidR="00CE28A6">
        <w:rPr>
          <w:lang w:val="en"/>
        </w:rPr>
        <w:t xml:space="preserve">sustained </w:t>
      </w:r>
      <w:r>
        <w:rPr>
          <w:lang w:val="en"/>
        </w:rPr>
        <w:t xml:space="preserve">by, for example, </w:t>
      </w:r>
      <w:r w:rsidR="00CE28A6">
        <w:rPr>
          <w:lang w:val="en"/>
        </w:rPr>
        <w:t xml:space="preserve">management, operation and </w:t>
      </w:r>
      <w:r>
        <w:rPr>
          <w:lang w:val="en"/>
        </w:rPr>
        <w:t>maintenance</w:t>
      </w:r>
      <w:r w:rsidR="00CE28A6">
        <w:rPr>
          <w:lang w:val="en"/>
        </w:rPr>
        <w:t xml:space="preserve"> of  </w:t>
      </w:r>
      <w:r>
        <w:rPr>
          <w:lang w:val="en"/>
        </w:rPr>
        <w:t>infrastructure or follow-up projects. The financing of this is in the picture at the completion</w:t>
      </w:r>
      <w:r w:rsidR="00CE28A6">
        <w:rPr>
          <w:lang w:val="en"/>
        </w:rPr>
        <w:t xml:space="preserve"> </w:t>
      </w:r>
      <w:r>
        <w:rPr>
          <w:lang w:val="en"/>
        </w:rPr>
        <w:t xml:space="preserve">of the project or initiative. </w:t>
      </w:r>
    </w:p>
    <w:p w14:paraId="0F4359F6" w14:textId="77777777" w:rsidR="00AC1921" w:rsidRPr="00CE28A6" w:rsidRDefault="00AC1921" w:rsidP="00AC1921">
      <w:pPr>
        <w:rPr>
          <w:u w:val="single"/>
          <w:lang w:val="en-GB"/>
        </w:rPr>
      </w:pPr>
      <w:r w:rsidRPr="00CE28A6">
        <w:rPr>
          <w:u w:val="single"/>
          <w:lang w:val="en"/>
        </w:rPr>
        <w:t xml:space="preserve">Criteria for examining an application (admissibility test): </w:t>
      </w:r>
    </w:p>
    <w:p w14:paraId="25DEECF7" w14:textId="4F21CEC1" w:rsidR="00AC1921" w:rsidRPr="00546F88" w:rsidRDefault="00AC1921" w:rsidP="00CE28A6">
      <w:pPr>
        <w:spacing w:after="0"/>
        <w:rPr>
          <w:lang w:val="en-GB"/>
        </w:rPr>
      </w:pPr>
      <w:r>
        <w:rPr>
          <w:lang w:val="en"/>
        </w:rPr>
        <w:t xml:space="preserve">1. The application has been </w:t>
      </w:r>
      <w:r w:rsidR="00CE28A6">
        <w:rPr>
          <w:lang w:val="en"/>
        </w:rPr>
        <w:t xml:space="preserve">discussed/tuned </w:t>
      </w:r>
      <w:r>
        <w:rPr>
          <w:lang w:val="en"/>
        </w:rPr>
        <w:t xml:space="preserve">in advance with the programme manager of the NWB Fund. </w:t>
      </w:r>
    </w:p>
    <w:p w14:paraId="41D0C715" w14:textId="5059E85B" w:rsidR="00AC1921" w:rsidRPr="00546F88" w:rsidRDefault="00AC1921" w:rsidP="00CE28A6">
      <w:pPr>
        <w:spacing w:after="0"/>
        <w:rPr>
          <w:lang w:val="en-GB"/>
        </w:rPr>
      </w:pPr>
      <w:r>
        <w:rPr>
          <w:lang w:val="en"/>
        </w:rPr>
        <w:t xml:space="preserve">2. The application is submitted in writing and signed in the required format and </w:t>
      </w:r>
      <w:r w:rsidR="00CE28A6">
        <w:rPr>
          <w:lang w:val="en"/>
        </w:rPr>
        <w:t xml:space="preserve">provided </w:t>
      </w:r>
      <w:r>
        <w:rPr>
          <w:lang w:val="en"/>
        </w:rPr>
        <w:t xml:space="preserve">digitally by email  </w:t>
      </w:r>
    </w:p>
    <w:p w14:paraId="1677C819" w14:textId="370A9166" w:rsidR="00AC1921" w:rsidRPr="00546F88" w:rsidRDefault="00AC1921" w:rsidP="00CE28A6">
      <w:pPr>
        <w:spacing w:after="0"/>
        <w:rPr>
          <w:lang w:val="en-GB"/>
        </w:rPr>
      </w:pPr>
      <w:r>
        <w:rPr>
          <w:lang w:val="en"/>
        </w:rPr>
        <w:t xml:space="preserve">3. The application </w:t>
      </w:r>
      <w:r w:rsidR="00CE28A6">
        <w:rPr>
          <w:lang w:val="en"/>
        </w:rPr>
        <w:t xml:space="preserve">is </w:t>
      </w:r>
      <w:r>
        <w:rPr>
          <w:lang w:val="en"/>
        </w:rPr>
        <w:t xml:space="preserve">submitted before the deadline for submission (deadlines are set per calendar year determined and communicated via the website). </w:t>
      </w:r>
    </w:p>
    <w:p w14:paraId="2F425484" w14:textId="1A6C4A9C" w:rsidR="00AC1921" w:rsidRPr="00546F88" w:rsidRDefault="00AC1921" w:rsidP="00CE28A6">
      <w:pPr>
        <w:spacing w:after="0"/>
        <w:rPr>
          <w:lang w:val="en-GB"/>
        </w:rPr>
      </w:pPr>
      <w:r>
        <w:rPr>
          <w:lang w:val="en"/>
        </w:rPr>
        <w:t xml:space="preserve">4. The application </w:t>
      </w:r>
      <w:r w:rsidR="00CE28A6">
        <w:rPr>
          <w:lang w:val="en"/>
        </w:rPr>
        <w:t xml:space="preserve">is </w:t>
      </w:r>
      <w:r>
        <w:rPr>
          <w:lang w:val="en"/>
        </w:rPr>
        <w:t xml:space="preserve">submitted in Dutch and has also been translated into the language of the relevant country or region. The foreign partner has co-signed the application, or has </w:t>
      </w:r>
      <w:r w:rsidR="00CE28A6">
        <w:rPr>
          <w:lang w:val="en"/>
        </w:rPr>
        <w:t xml:space="preserve">provided a </w:t>
      </w:r>
    </w:p>
    <w:p w14:paraId="1EB117F8" w14:textId="6D52E608" w:rsidR="00AC1921" w:rsidRPr="00546F88" w:rsidRDefault="00AC1921" w:rsidP="00CE28A6">
      <w:pPr>
        <w:spacing w:after="0"/>
        <w:rPr>
          <w:lang w:val="en-GB"/>
        </w:rPr>
      </w:pPr>
      <w:r>
        <w:rPr>
          <w:lang w:val="en"/>
        </w:rPr>
        <w:lastRenderedPageBreak/>
        <w:t xml:space="preserve">written statement of support </w:t>
      </w:r>
      <w:r w:rsidR="00CE28A6">
        <w:rPr>
          <w:lang w:val="en"/>
        </w:rPr>
        <w:t xml:space="preserve">letter </w:t>
      </w:r>
      <w:r>
        <w:rPr>
          <w:lang w:val="en"/>
        </w:rPr>
        <w:t xml:space="preserve">in </w:t>
      </w:r>
      <w:r w:rsidR="00CE28A6">
        <w:rPr>
          <w:lang w:val="en"/>
        </w:rPr>
        <w:t xml:space="preserve">the </w:t>
      </w:r>
      <w:r>
        <w:rPr>
          <w:lang w:val="en"/>
        </w:rPr>
        <w:t xml:space="preserve">own language. </w:t>
      </w:r>
    </w:p>
    <w:p w14:paraId="6787C76E" w14:textId="6C4BC1B3" w:rsidR="00AC1921" w:rsidRDefault="00AC1921" w:rsidP="00CE28A6">
      <w:pPr>
        <w:spacing w:after="0"/>
        <w:rPr>
          <w:lang w:val="en"/>
        </w:rPr>
      </w:pPr>
      <w:r>
        <w:rPr>
          <w:lang w:val="en"/>
        </w:rPr>
        <w:t xml:space="preserve">5. On request, the applicant shall be present for an explanation </w:t>
      </w:r>
      <w:r w:rsidR="00CE28A6">
        <w:rPr>
          <w:lang w:val="en"/>
        </w:rPr>
        <w:t>at the</w:t>
      </w:r>
      <w:r w:rsidR="004D3315">
        <w:rPr>
          <w:lang w:val="en"/>
        </w:rPr>
        <w:t xml:space="preserve"> discussion </w:t>
      </w:r>
      <w:r>
        <w:rPr>
          <w:lang w:val="en"/>
        </w:rPr>
        <w:t xml:space="preserve">of the application in the </w:t>
      </w:r>
      <w:r w:rsidR="00CE28A6">
        <w:rPr>
          <w:lang w:val="en"/>
        </w:rPr>
        <w:t>p</w:t>
      </w:r>
      <w:r>
        <w:rPr>
          <w:lang w:val="en"/>
        </w:rPr>
        <w:t xml:space="preserve">rogramme committee. </w:t>
      </w:r>
    </w:p>
    <w:p w14:paraId="3152EECF" w14:textId="77777777" w:rsidR="004D3315" w:rsidRPr="00546F88" w:rsidRDefault="004D3315" w:rsidP="00CE28A6">
      <w:pPr>
        <w:spacing w:after="0"/>
        <w:rPr>
          <w:lang w:val="en-GB"/>
        </w:rPr>
      </w:pPr>
    </w:p>
    <w:p w14:paraId="5EFAC327" w14:textId="77777777" w:rsidR="00AC1921" w:rsidRPr="00546F88" w:rsidRDefault="00AC1921" w:rsidP="00AC1921">
      <w:pPr>
        <w:rPr>
          <w:lang w:val="en-GB"/>
        </w:rPr>
      </w:pPr>
      <w:r>
        <w:rPr>
          <w:lang w:val="en"/>
        </w:rPr>
        <w:t xml:space="preserve">3. PROCESS </w:t>
      </w:r>
    </w:p>
    <w:p w14:paraId="6C625DC3" w14:textId="0CF25CDC" w:rsidR="00AC1921" w:rsidRPr="00546F88" w:rsidRDefault="00AC1921" w:rsidP="00AC1921">
      <w:pPr>
        <w:rPr>
          <w:lang w:val="en-GB"/>
        </w:rPr>
      </w:pPr>
      <w:r>
        <w:rPr>
          <w:lang w:val="en"/>
        </w:rPr>
        <w:t xml:space="preserve">The NWB Fund wants to play a facilitating role. It not only tests applications, but also </w:t>
      </w:r>
      <w:r w:rsidR="004D3315">
        <w:rPr>
          <w:lang w:val="en"/>
        </w:rPr>
        <w:t xml:space="preserve">wishes to </w:t>
      </w:r>
      <w:r>
        <w:rPr>
          <w:lang w:val="en"/>
        </w:rPr>
        <w:t xml:space="preserve">participate in the preliminary phase and </w:t>
      </w:r>
      <w:r w:rsidR="004D3315">
        <w:rPr>
          <w:lang w:val="en"/>
        </w:rPr>
        <w:t xml:space="preserve">to </w:t>
      </w:r>
      <w:r>
        <w:rPr>
          <w:lang w:val="en"/>
        </w:rPr>
        <w:t>guide in the implementation. Th</w:t>
      </w:r>
      <w:r w:rsidR="004D3315">
        <w:rPr>
          <w:lang w:val="en"/>
        </w:rPr>
        <w:t xml:space="preserve">erefore </w:t>
      </w:r>
      <w:r>
        <w:rPr>
          <w:lang w:val="en"/>
        </w:rPr>
        <w:t xml:space="preserve">the procedure has three stages. </w:t>
      </w:r>
    </w:p>
    <w:p w14:paraId="47EB51A1" w14:textId="7983785C" w:rsidR="00AC1921" w:rsidRPr="00546F88" w:rsidRDefault="00AC1921" w:rsidP="00AC1921">
      <w:pPr>
        <w:rPr>
          <w:lang w:val="en-GB"/>
        </w:rPr>
      </w:pPr>
      <w:r>
        <w:rPr>
          <w:lang w:val="en"/>
        </w:rPr>
        <w:t xml:space="preserve">The </w:t>
      </w:r>
      <w:r w:rsidRPr="004D3315">
        <w:rPr>
          <w:u w:val="single"/>
          <w:lang w:val="en"/>
        </w:rPr>
        <w:t>development phase</w:t>
      </w:r>
      <w:r>
        <w:rPr>
          <w:lang w:val="en"/>
        </w:rPr>
        <w:t>, which starts with an idea. This is discussed by the initiator with the programme manager and possibly presented to a delegation of the programme committee (free format). The approach is t</w:t>
      </w:r>
      <w:r w:rsidR="004D3315">
        <w:rPr>
          <w:lang w:val="en"/>
        </w:rPr>
        <w:t xml:space="preserve">o come to an </w:t>
      </w:r>
      <w:r>
        <w:rPr>
          <w:lang w:val="en"/>
        </w:rPr>
        <w:t>application in co-creation. The duration of this phase is depending on the request</w:t>
      </w:r>
      <w:r w:rsidR="004D3315">
        <w:rPr>
          <w:lang w:val="en"/>
        </w:rPr>
        <w:t xml:space="preserve"> itself. </w:t>
      </w:r>
    </w:p>
    <w:p w14:paraId="7282D5D9" w14:textId="7C0C227F" w:rsidR="00AC1921" w:rsidRPr="00546F88" w:rsidRDefault="00AC1921" w:rsidP="00AC1921">
      <w:pPr>
        <w:rPr>
          <w:lang w:val="en-GB"/>
        </w:rPr>
      </w:pPr>
      <w:r>
        <w:rPr>
          <w:lang w:val="en"/>
        </w:rPr>
        <w:t xml:space="preserve">The </w:t>
      </w:r>
      <w:r w:rsidRPr="004D3315">
        <w:rPr>
          <w:u w:val="single"/>
          <w:lang w:val="en"/>
        </w:rPr>
        <w:t>assessment phase,</w:t>
      </w:r>
      <w:r>
        <w:rPr>
          <w:lang w:val="en"/>
        </w:rPr>
        <w:t xml:space="preserve"> which starts with a full proposal (fixed format). The programme committee tests this </w:t>
      </w:r>
      <w:r w:rsidR="004D3315">
        <w:rPr>
          <w:lang w:val="en"/>
        </w:rPr>
        <w:t xml:space="preserve">with </w:t>
      </w:r>
      <w:r>
        <w:rPr>
          <w:lang w:val="en"/>
        </w:rPr>
        <w:t xml:space="preserve">the criteria and decides whether or not to allocate a budget. The applicant receives a letter on the decision taken. The duration of this phase from the deadline for submission is a maximum of 6 weeks. </w:t>
      </w:r>
    </w:p>
    <w:p w14:paraId="7155A862" w14:textId="4CA5493E" w:rsidR="00AC1921" w:rsidRPr="00546F88" w:rsidRDefault="00AC1921" w:rsidP="00AC1921">
      <w:pPr>
        <w:rPr>
          <w:lang w:val="en-GB"/>
        </w:rPr>
      </w:pPr>
      <w:r>
        <w:rPr>
          <w:lang w:val="en"/>
        </w:rPr>
        <w:t xml:space="preserve">The </w:t>
      </w:r>
      <w:r w:rsidRPr="004D3315">
        <w:rPr>
          <w:u w:val="single"/>
          <w:lang w:val="en"/>
        </w:rPr>
        <w:t>implementation phase</w:t>
      </w:r>
      <w:r>
        <w:rPr>
          <w:lang w:val="en"/>
        </w:rPr>
        <w:t xml:space="preserve">, which starts with a decision by the programme committee to allocate budget. During the implementation, there is periodic progress consultation with the program manager on the basis of Reports. This phase is concluded with an evaluation. The duration of this phase depends on the application (initiative up to 1 year, project 1 to 4 years). </w:t>
      </w:r>
    </w:p>
    <w:p w14:paraId="7E29A90A" w14:textId="77777777" w:rsidR="00AC1921" w:rsidRPr="00546F88" w:rsidRDefault="00AC1921" w:rsidP="00AC1921">
      <w:pPr>
        <w:rPr>
          <w:lang w:val="en-GB"/>
        </w:rPr>
      </w:pPr>
      <w:r>
        <w:rPr>
          <w:lang w:val="en"/>
        </w:rPr>
        <w:t xml:space="preserve">A diagram showing all the steps of the process is attached (Annex 1). </w:t>
      </w:r>
    </w:p>
    <w:p w14:paraId="1F46E523" w14:textId="7BF7B6D9" w:rsidR="00AC1921" w:rsidRDefault="00AC1921" w:rsidP="00AC1921">
      <w:pPr>
        <w:rPr>
          <w:lang w:val="en"/>
        </w:rPr>
      </w:pPr>
      <w:r>
        <w:rPr>
          <w:lang w:val="en"/>
        </w:rPr>
        <w:t xml:space="preserve">A format for applications is also attached (Annex 2). </w:t>
      </w:r>
    </w:p>
    <w:p w14:paraId="692E8F2D" w14:textId="77777777" w:rsidR="004D3315" w:rsidRPr="00546F88" w:rsidRDefault="004D3315" w:rsidP="00AC1921">
      <w:pPr>
        <w:rPr>
          <w:lang w:val="en-GB"/>
        </w:rPr>
      </w:pPr>
    </w:p>
    <w:p w14:paraId="054836AD" w14:textId="1138A4BF" w:rsidR="00CE2C1C" w:rsidRPr="00546F88" w:rsidRDefault="00AC1921" w:rsidP="00AC1921">
      <w:pPr>
        <w:rPr>
          <w:lang w:val="en-GB"/>
        </w:rPr>
      </w:pPr>
      <w:r>
        <w:rPr>
          <w:lang w:val="en"/>
        </w:rPr>
        <w:t>Adopted by programme committee 16 June 2022</w:t>
      </w:r>
    </w:p>
    <w:sectPr w:rsidR="00CE2C1C" w:rsidRPr="00546F88" w:rsidSect="00685F68">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B609" w14:textId="77777777" w:rsidR="00AD2420" w:rsidRDefault="00AD2420" w:rsidP="00F56EEE">
      <w:pPr>
        <w:spacing w:after="0" w:line="240" w:lineRule="auto"/>
      </w:pPr>
      <w:r>
        <w:separator/>
      </w:r>
    </w:p>
  </w:endnote>
  <w:endnote w:type="continuationSeparator" w:id="0">
    <w:p w14:paraId="7FED8AC3" w14:textId="77777777" w:rsidR="00AD2420" w:rsidRDefault="00AD2420" w:rsidP="00F5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7E41" w14:textId="77777777" w:rsidR="00AD2420" w:rsidRDefault="00AD2420" w:rsidP="00F56EEE">
      <w:pPr>
        <w:spacing w:after="0" w:line="240" w:lineRule="auto"/>
      </w:pPr>
      <w:r>
        <w:separator/>
      </w:r>
    </w:p>
  </w:footnote>
  <w:footnote w:type="continuationSeparator" w:id="0">
    <w:p w14:paraId="52D6DFAC" w14:textId="77777777" w:rsidR="00AD2420" w:rsidRDefault="00AD2420" w:rsidP="00F56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CBA5" w14:textId="67F3D78F" w:rsidR="00F56EEE" w:rsidRDefault="00F56EEE">
    <w:pPr>
      <w:pStyle w:val="Header"/>
    </w:pPr>
  </w:p>
  <w:p w14:paraId="10A16E1B" w14:textId="77777777" w:rsidR="00685F68" w:rsidRDefault="00685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8"/>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21"/>
    <w:rsid w:val="001259E5"/>
    <w:rsid w:val="00236C60"/>
    <w:rsid w:val="00255471"/>
    <w:rsid w:val="00286BBF"/>
    <w:rsid w:val="0044658D"/>
    <w:rsid w:val="004D3315"/>
    <w:rsid w:val="00546F88"/>
    <w:rsid w:val="00685F68"/>
    <w:rsid w:val="00810D3C"/>
    <w:rsid w:val="008C2947"/>
    <w:rsid w:val="009D44E2"/>
    <w:rsid w:val="00A976E7"/>
    <w:rsid w:val="00AB7A66"/>
    <w:rsid w:val="00AC1921"/>
    <w:rsid w:val="00AD2420"/>
    <w:rsid w:val="00B453BC"/>
    <w:rsid w:val="00BD51C0"/>
    <w:rsid w:val="00C75DD6"/>
    <w:rsid w:val="00CD0107"/>
    <w:rsid w:val="00CE28A6"/>
    <w:rsid w:val="00CE2C1C"/>
    <w:rsid w:val="00F56EEE"/>
    <w:rsid w:val="00F84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9C41"/>
  <w15:chartTrackingRefBased/>
  <w15:docId w15:val="{6EBCEE4F-F4FE-4AD7-A535-0877076B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F88"/>
    <w:rPr>
      <w:color w:val="808080"/>
    </w:rPr>
  </w:style>
  <w:style w:type="paragraph" w:styleId="ListParagraph">
    <w:name w:val="List Paragraph"/>
    <w:basedOn w:val="Normal"/>
    <w:uiPriority w:val="34"/>
    <w:qFormat/>
    <w:rsid w:val="00F56EEE"/>
    <w:pPr>
      <w:ind w:left="720"/>
      <w:contextualSpacing/>
    </w:pPr>
  </w:style>
  <w:style w:type="paragraph" w:styleId="Header">
    <w:name w:val="header"/>
    <w:basedOn w:val="Normal"/>
    <w:link w:val="HeaderChar"/>
    <w:uiPriority w:val="99"/>
    <w:unhideWhenUsed/>
    <w:rsid w:val="00F56E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6EEE"/>
  </w:style>
  <w:style w:type="paragraph" w:styleId="Footer">
    <w:name w:val="footer"/>
    <w:basedOn w:val="Normal"/>
    <w:link w:val="FooterChar"/>
    <w:uiPriority w:val="99"/>
    <w:unhideWhenUsed/>
    <w:rsid w:val="00F56E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2159</Words>
  <Characters>12309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Keimpe Sinnema</dc:creator>
  <cp:keywords/>
  <dc:description/>
  <cp:lastModifiedBy>Microsoft Office User</cp:lastModifiedBy>
  <cp:revision>2</cp:revision>
  <dcterms:created xsi:type="dcterms:W3CDTF">2023-03-13T22:12:00Z</dcterms:created>
  <dcterms:modified xsi:type="dcterms:W3CDTF">2023-03-13T22:12:00Z</dcterms:modified>
  <cp:category/>
</cp:coreProperties>
</file>